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59F05F08" w:rsidR="00076545" w:rsidRPr="0092114A" w:rsidRDefault="00076545" w:rsidP="00076545">
      <w:pPr>
        <w:pBdr>
          <w:bottom w:val="single" w:sz="4" w:space="1" w:color="auto"/>
        </w:pBdr>
        <w:spacing w:line="240" w:lineRule="auto"/>
        <w:jc w:val="center"/>
        <w:rPr>
          <w:rFonts w:ascii="Arial" w:hAnsi="Arial" w:cs="Arial"/>
          <w:b/>
          <w:bCs/>
          <w:color w:val="D03C20"/>
          <w:sz w:val="32"/>
          <w:szCs w:val="32"/>
        </w:rPr>
      </w:pPr>
      <w:r w:rsidRPr="0092114A">
        <w:rPr>
          <w:rFonts w:ascii="Arial" w:hAnsi="Arial" w:cs="Arial"/>
          <w:b/>
          <w:bCs/>
          <w:color w:val="D03C20"/>
          <w:sz w:val="32"/>
          <w:szCs w:val="32"/>
        </w:rPr>
        <w:t>Standard Operating Procedure</w:t>
      </w:r>
      <w:r w:rsidR="00B262AC" w:rsidRPr="0092114A">
        <w:rPr>
          <w:rFonts w:ascii="Arial" w:hAnsi="Arial" w:cs="Arial"/>
          <w:b/>
          <w:bCs/>
          <w:color w:val="D03C20"/>
          <w:sz w:val="32"/>
          <w:szCs w:val="32"/>
        </w:rPr>
        <w:t xml:space="preserve"> for Using </w:t>
      </w:r>
      <w:r w:rsidR="009B2858" w:rsidRPr="0092114A">
        <w:rPr>
          <w:rFonts w:ascii="Arial" w:hAnsi="Arial" w:cs="Arial"/>
          <w:b/>
          <w:bCs/>
          <w:color w:val="D03C20"/>
          <w:sz w:val="32"/>
          <w:szCs w:val="32"/>
        </w:rPr>
        <w:t>Hydrazine</w:t>
      </w:r>
      <w:r w:rsidR="0092114A">
        <w:rPr>
          <w:rFonts w:ascii="Arial" w:hAnsi="Arial" w:cs="Arial"/>
          <w:b/>
          <w:bCs/>
          <w:color w:val="D03C20"/>
          <w:sz w:val="32"/>
          <w:szCs w:val="32"/>
        </w:rPr>
        <w:br/>
        <w:t xml:space="preserve">in the </w:t>
      </w:r>
      <w:r w:rsidR="00C8366C">
        <w:rPr>
          <w:rFonts w:ascii="Arial" w:hAnsi="Arial" w:cs="Arial"/>
          <w:b/>
          <w:bCs/>
          <w:color w:val="D03C20"/>
          <w:sz w:val="32"/>
          <w:szCs w:val="32"/>
        </w:rPr>
        <w:t>(</w:t>
      </w:r>
      <w:r w:rsidR="00C8366C" w:rsidRPr="00C8366C">
        <w:rPr>
          <w:rFonts w:ascii="Arial" w:hAnsi="Arial" w:cs="Arial"/>
          <w:b/>
          <w:bCs/>
          <w:color w:val="D03C20"/>
          <w:sz w:val="32"/>
          <w:szCs w:val="32"/>
          <w:highlight w:val="yellow"/>
        </w:rPr>
        <w:t>PI Name</w:t>
      </w:r>
      <w:r w:rsidR="00C8366C">
        <w:rPr>
          <w:rFonts w:ascii="Arial" w:hAnsi="Arial" w:cs="Arial"/>
          <w:b/>
          <w:bCs/>
          <w:color w:val="D03C20"/>
          <w:sz w:val="32"/>
          <w:szCs w:val="32"/>
        </w:rPr>
        <w:t>) Lab</w:t>
      </w:r>
      <w:r w:rsidR="0092114A">
        <w:rPr>
          <w:rFonts w:ascii="Arial" w:hAnsi="Arial" w:cs="Arial"/>
          <w:b/>
          <w:bCs/>
          <w:color w:val="D03C20"/>
          <w:sz w:val="32"/>
          <w:szCs w:val="32"/>
        </w:rPr>
        <w:t xml:space="preserve"> (</w:t>
      </w:r>
      <w:r w:rsidR="0092114A" w:rsidRPr="00C8366C">
        <w:rPr>
          <w:rFonts w:ascii="Arial" w:hAnsi="Arial" w:cs="Arial"/>
          <w:b/>
          <w:bCs/>
          <w:color w:val="D03C20"/>
          <w:sz w:val="32"/>
          <w:szCs w:val="32"/>
          <w:highlight w:val="yellow"/>
        </w:rPr>
        <w:t>Bldg</w:t>
      </w:r>
      <w:r w:rsidR="00C8366C" w:rsidRPr="00C8366C">
        <w:rPr>
          <w:rFonts w:ascii="Arial" w:hAnsi="Arial" w:cs="Arial"/>
          <w:b/>
          <w:bCs/>
          <w:color w:val="D03C20"/>
          <w:sz w:val="32"/>
          <w:szCs w:val="32"/>
          <w:highlight w:val="yellow"/>
        </w:rPr>
        <w:t>#</w:t>
      </w:r>
      <w:r w:rsidR="0092114A" w:rsidRPr="00C8366C">
        <w:rPr>
          <w:rFonts w:ascii="Arial" w:hAnsi="Arial" w:cs="Arial"/>
          <w:b/>
          <w:bCs/>
          <w:color w:val="D03C20"/>
          <w:sz w:val="32"/>
          <w:szCs w:val="32"/>
          <w:highlight w:val="yellow"/>
        </w:rPr>
        <w:t>, Room</w:t>
      </w:r>
      <w:r w:rsidR="00C8366C" w:rsidRPr="00C8366C">
        <w:rPr>
          <w:rFonts w:ascii="Arial" w:hAnsi="Arial" w:cs="Arial"/>
          <w:b/>
          <w:bCs/>
          <w:color w:val="D03C20"/>
          <w:sz w:val="32"/>
          <w:szCs w:val="32"/>
          <w:highlight w:val="yellow"/>
        </w:rPr>
        <w:t>#</w:t>
      </w:r>
      <w:r w:rsidR="0092114A">
        <w:rPr>
          <w:rFonts w:ascii="Arial" w:hAnsi="Arial" w:cs="Arial"/>
          <w:b/>
          <w:bCs/>
          <w:color w:val="D03C20"/>
          <w:sz w:val="32"/>
          <w:szCs w:val="32"/>
        </w:rPr>
        <w:t>)</w:t>
      </w:r>
    </w:p>
    <w:p w14:paraId="0E91D1BF" w14:textId="77777777" w:rsidR="001D7757" w:rsidRPr="0092114A" w:rsidRDefault="001D7757" w:rsidP="00076545">
      <w:pPr>
        <w:jc w:val="center"/>
        <w:rPr>
          <w:rFonts w:ascii="Arial" w:hAnsi="Arial" w:cs="Arial"/>
          <w:sz w:val="24"/>
          <w:szCs w:val="24"/>
        </w:rPr>
      </w:pPr>
    </w:p>
    <w:p w14:paraId="0D9A9107" w14:textId="07E0516A" w:rsidR="0001201B" w:rsidRPr="0092114A" w:rsidRDefault="00076545" w:rsidP="00076545">
      <w:pPr>
        <w:jc w:val="center"/>
        <w:rPr>
          <w:rFonts w:ascii="Arial" w:hAnsi="Arial" w:cs="Arial"/>
          <w:sz w:val="24"/>
          <w:szCs w:val="24"/>
        </w:rPr>
      </w:pPr>
      <w:r w:rsidRPr="0092114A">
        <w:rPr>
          <w:rFonts w:ascii="Arial" w:hAnsi="Arial" w:cs="Arial"/>
          <w:sz w:val="24"/>
          <w:szCs w:val="24"/>
        </w:rPr>
        <w:t xml:space="preserve">Print a copy and </w:t>
      </w:r>
      <w:r w:rsidR="005E708F" w:rsidRPr="0092114A">
        <w:rPr>
          <w:rFonts w:ascii="Arial" w:hAnsi="Arial" w:cs="Arial"/>
          <w:sz w:val="24"/>
          <w:szCs w:val="24"/>
        </w:rPr>
        <w:t>keep with your</w:t>
      </w:r>
      <w:r w:rsidRPr="0092114A">
        <w:rPr>
          <w:rFonts w:ascii="Arial" w:hAnsi="Arial" w:cs="Arial"/>
          <w:sz w:val="24"/>
          <w:szCs w:val="24"/>
        </w:rPr>
        <w:t xml:space="preserve"> </w:t>
      </w:r>
      <w:r w:rsidR="00A9312F">
        <w:rPr>
          <w:rFonts w:ascii="Arial" w:hAnsi="Arial" w:cs="Arial"/>
          <w:sz w:val="24"/>
          <w:szCs w:val="24"/>
        </w:rPr>
        <w:t>lab’s</w:t>
      </w:r>
      <w:r w:rsidR="00B262AC" w:rsidRPr="0092114A">
        <w:rPr>
          <w:rFonts w:ascii="Arial" w:hAnsi="Arial" w:cs="Arial"/>
          <w:sz w:val="24"/>
          <w:szCs w:val="24"/>
        </w:rPr>
        <w:t xml:space="preserve"> training documents</w:t>
      </w:r>
      <w:r w:rsidR="001D7757" w:rsidRPr="0092114A">
        <w:rPr>
          <w:rFonts w:ascii="Arial" w:hAnsi="Arial" w:cs="Arial"/>
          <w:sz w:val="24"/>
          <w:szCs w:val="24"/>
        </w:rPr>
        <w:t>.</w:t>
      </w:r>
    </w:p>
    <w:tbl>
      <w:tblPr>
        <w:tblStyle w:val="TableGrid"/>
        <w:tblW w:w="0" w:type="auto"/>
        <w:tblLook w:val="04A0" w:firstRow="1" w:lastRow="0" w:firstColumn="1" w:lastColumn="0" w:noHBand="0" w:noVBand="1"/>
      </w:tblPr>
      <w:tblGrid>
        <w:gridCol w:w="3685"/>
        <w:gridCol w:w="5665"/>
      </w:tblGrid>
      <w:tr w:rsidR="0001201B" w:rsidRPr="0092114A" w14:paraId="4AB176F3" w14:textId="77777777" w:rsidTr="001D7757">
        <w:trPr>
          <w:trHeight w:val="399"/>
        </w:trPr>
        <w:tc>
          <w:tcPr>
            <w:tcW w:w="3685" w:type="dxa"/>
          </w:tcPr>
          <w:p w14:paraId="13CCC886" w14:textId="57F04B53" w:rsidR="0001201B" w:rsidRPr="00C8366C" w:rsidRDefault="0001201B" w:rsidP="001D7757">
            <w:pPr>
              <w:rPr>
                <w:rFonts w:ascii="Arial" w:hAnsi="Arial" w:cs="Arial"/>
                <w:sz w:val="24"/>
                <w:szCs w:val="24"/>
                <w:highlight w:val="yellow"/>
              </w:rPr>
            </w:pPr>
            <w:r w:rsidRPr="00C8366C">
              <w:rPr>
                <w:rFonts w:ascii="Arial" w:hAnsi="Arial" w:cs="Arial"/>
                <w:sz w:val="24"/>
                <w:szCs w:val="24"/>
                <w:highlight w:val="yellow"/>
              </w:rPr>
              <w:t>Department</w:t>
            </w:r>
          </w:p>
        </w:tc>
        <w:tc>
          <w:tcPr>
            <w:tcW w:w="5665" w:type="dxa"/>
          </w:tcPr>
          <w:p w14:paraId="3235880F" w14:textId="757A907E" w:rsidR="0001201B" w:rsidRPr="00F823B4" w:rsidRDefault="0001201B" w:rsidP="001D7757">
            <w:pPr>
              <w:rPr>
                <w:rFonts w:ascii="Arial" w:hAnsi="Arial" w:cs="Arial"/>
                <w:sz w:val="24"/>
                <w:szCs w:val="24"/>
              </w:rPr>
            </w:pPr>
          </w:p>
        </w:tc>
      </w:tr>
      <w:tr w:rsidR="0001201B" w:rsidRPr="0092114A" w14:paraId="39815610" w14:textId="77777777" w:rsidTr="001D7757">
        <w:trPr>
          <w:trHeight w:val="399"/>
        </w:trPr>
        <w:tc>
          <w:tcPr>
            <w:tcW w:w="3685" w:type="dxa"/>
          </w:tcPr>
          <w:p w14:paraId="152D1768" w14:textId="186E5E5E" w:rsidR="0001201B" w:rsidRPr="00C8366C" w:rsidRDefault="0001201B" w:rsidP="001D7757">
            <w:pPr>
              <w:rPr>
                <w:rFonts w:ascii="Arial" w:hAnsi="Arial" w:cs="Arial"/>
                <w:sz w:val="24"/>
                <w:szCs w:val="24"/>
                <w:highlight w:val="yellow"/>
              </w:rPr>
            </w:pPr>
            <w:r w:rsidRPr="00C8366C">
              <w:rPr>
                <w:rFonts w:ascii="Arial" w:hAnsi="Arial" w:cs="Arial"/>
                <w:sz w:val="24"/>
                <w:szCs w:val="24"/>
                <w:highlight w:val="yellow"/>
              </w:rPr>
              <w:t>P</w:t>
            </w:r>
            <w:r w:rsidR="001D7757" w:rsidRPr="00C8366C">
              <w:rPr>
                <w:rFonts w:ascii="Arial" w:hAnsi="Arial" w:cs="Arial"/>
                <w:sz w:val="24"/>
                <w:szCs w:val="24"/>
                <w:highlight w:val="yellow"/>
              </w:rPr>
              <w:t xml:space="preserve">rincipal </w:t>
            </w:r>
            <w:r w:rsidRPr="00C8366C">
              <w:rPr>
                <w:rFonts w:ascii="Arial" w:hAnsi="Arial" w:cs="Arial"/>
                <w:sz w:val="24"/>
                <w:szCs w:val="24"/>
                <w:highlight w:val="yellow"/>
              </w:rPr>
              <w:t>I</w:t>
            </w:r>
            <w:r w:rsidR="001D7757" w:rsidRPr="00C8366C">
              <w:rPr>
                <w:rFonts w:ascii="Arial" w:hAnsi="Arial" w:cs="Arial"/>
                <w:sz w:val="24"/>
                <w:szCs w:val="24"/>
                <w:highlight w:val="yellow"/>
              </w:rPr>
              <w:t>nvestigator (PI)</w:t>
            </w:r>
          </w:p>
        </w:tc>
        <w:tc>
          <w:tcPr>
            <w:tcW w:w="5665" w:type="dxa"/>
          </w:tcPr>
          <w:p w14:paraId="7DE79D0F" w14:textId="7A0622C3" w:rsidR="0001201B" w:rsidRPr="00F823B4" w:rsidRDefault="0001201B" w:rsidP="001D7757">
            <w:pPr>
              <w:rPr>
                <w:rFonts w:ascii="Arial" w:hAnsi="Arial" w:cs="Arial"/>
                <w:sz w:val="24"/>
                <w:szCs w:val="24"/>
              </w:rPr>
            </w:pPr>
          </w:p>
        </w:tc>
      </w:tr>
      <w:tr w:rsidR="0001201B" w:rsidRPr="0092114A" w14:paraId="570406F0" w14:textId="77777777" w:rsidTr="001D7757">
        <w:trPr>
          <w:trHeight w:val="399"/>
        </w:trPr>
        <w:tc>
          <w:tcPr>
            <w:tcW w:w="3685" w:type="dxa"/>
          </w:tcPr>
          <w:p w14:paraId="31CF8957" w14:textId="7396293B" w:rsidR="0001201B" w:rsidRPr="00F823B4" w:rsidRDefault="0001201B" w:rsidP="001D7757">
            <w:pPr>
              <w:rPr>
                <w:rFonts w:ascii="Arial" w:hAnsi="Arial" w:cs="Arial"/>
                <w:sz w:val="24"/>
                <w:szCs w:val="24"/>
                <w:highlight w:val="yellow"/>
              </w:rPr>
            </w:pPr>
            <w:r w:rsidRPr="00F823B4">
              <w:rPr>
                <w:rFonts w:ascii="Arial" w:hAnsi="Arial" w:cs="Arial"/>
                <w:sz w:val="24"/>
                <w:szCs w:val="24"/>
                <w:highlight w:val="yellow"/>
              </w:rPr>
              <w:t xml:space="preserve">PI Phone </w:t>
            </w:r>
            <w:r w:rsidR="00A9312F" w:rsidRPr="00F823B4">
              <w:rPr>
                <w:rFonts w:ascii="Arial" w:hAnsi="Arial" w:cs="Arial"/>
                <w:sz w:val="24"/>
                <w:szCs w:val="24"/>
                <w:highlight w:val="yellow"/>
              </w:rPr>
              <w:t>#</w:t>
            </w:r>
          </w:p>
        </w:tc>
        <w:tc>
          <w:tcPr>
            <w:tcW w:w="5665" w:type="dxa"/>
          </w:tcPr>
          <w:p w14:paraId="01D4AD2B" w14:textId="303FFA56" w:rsidR="0001201B" w:rsidRPr="00F823B4" w:rsidRDefault="0001201B" w:rsidP="001D7757">
            <w:pPr>
              <w:rPr>
                <w:rFonts w:ascii="Arial" w:hAnsi="Arial" w:cs="Arial"/>
                <w:sz w:val="24"/>
                <w:szCs w:val="24"/>
              </w:rPr>
            </w:pPr>
          </w:p>
        </w:tc>
      </w:tr>
      <w:tr w:rsidR="0001201B" w:rsidRPr="0092114A" w14:paraId="4AFF2A50" w14:textId="77777777" w:rsidTr="001D7757">
        <w:trPr>
          <w:trHeight w:val="399"/>
        </w:trPr>
        <w:tc>
          <w:tcPr>
            <w:tcW w:w="3685" w:type="dxa"/>
          </w:tcPr>
          <w:p w14:paraId="508B077F" w14:textId="69165D37" w:rsidR="0001201B" w:rsidRPr="00F823B4" w:rsidRDefault="0001201B" w:rsidP="001D7757">
            <w:pPr>
              <w:rPr>
                <w:rFonts w:ascii="Arial" w:hAnsi="Arial" w:cs="Arial"/>
                <w:sz w:val="24"/>
                <w:szCs w:val="24"/>
                <w:highlight w:val="yellow"/>
              </w:rPr>
            </w:pPr>
            <w:r w:rsidRPr="00F823B4">
              <w:rPr>
                <w:rFonts w:ascii="Arial" w:hAnsi="Arial" w:cs="Arial"/>
                <w:sz w:val="24"/>
                <w:szCs w:val="24"/>
                <w:highlight w:val="yellow"/>
              </w:rPr>
              <w:t>Lab Manager</w:t>
            </w:r>
          </w:p>
        </w:tc>
        <w:tc>
          <w:tcPr>
            <w:tcW w:w="5665" w:type="dxa"/>
          </w:tcPr>
          <w:p w14:paraId="00AB699C" w14:textId="77777777" w:rsidR="0001201B" w:rsidRPr="00F823B4" w:rsidRDefault="0001201B" w:rsidP="001D7757">
            <w:pPr>
              <w:rPr>
                <w:rFonts w:ascii="Arial" w:hAnsi="Arial" w:cs="Arial"/>
                <w:sz w:val="24"/>
                <w:szCs w:val="24"/>
              </w:rPr>
            </w:pPr>
          </w:p>
        </w:tc>
      </w:tr>
      <w:tr w:rsidR="0001201B" w:rsidRPr="0092114A" w14:paraId="08D2CD69" w14:textId="77777777" w:rsidTr="001D7757">
        <w:trPr>
          <w:trHeight w:val="399"/>
        </w:trPr>
        <w:tc>
          <w:tcPr>
            <w:tcW w:w="3685" w:type="dxa"/>
          </w:tcPr>
          <w:p w14:paraId="3A071216" w14:textId="1EDEFA97" w:rsidR="0001201B" w:rsidRPr="00F823B4" w:rsidRDefault="0001201B" w:rsidP="001D7757">
            <w:pPr>
              <w:rPr>
                <w:rFonts w:ascii="Arial" w:hAnsi="Arial" w:cs="Arial"/>
                <w:sz w:val="24"/>
                <w:szCs w:val="24"/>
                <w:highlight w:val="yellow"/>
              </w:rPr>
            </w:pPr>
            <w:r w:rsidRPr="00F823B4">
              <w:rPr>
                <w:rFonts w:ascii="Arial" w:hAnsi="Arial" w:cs="Arial"/>
                <w:sz w:val="24"/>
                <w:szCs w:val="24"/>
                <w:highlight w:val="yellow"/>
              </w:rPr>
              <w:t xml:space="preserve">Lab Manager Phone </w:t>
            </w:r>
            <w:r w:rsidR="00A9312F" w:rsidRPr="00F823B4">
              <w:rPr>
                <w:rFonts w:ascii="Arial" w:hAnsi="Arial" w:cs="Arial"/>
                <w:sz w:val="24"/>
                <w:szCs w:val="24"/>
                <w:highlight w:val="yellow"/>
              </w:rPr>
              <w:t>#</w:t>
            </w:r>
          </w:p>
        </w:tc>
        <w:tc>
          <w:tcPr>
            <w:tcW w:w="5665" w:type="dxa"/>
          </w:tcPr>
          <w:p w14:paraId="3C4D9ED3" w14:textId="77777777" w:rsidR="0001201B" w:rsidRPr="00F823B4" w:rsidRDefault="0001201B" w:rsidP="001D7757">
            <w:pPr>
              <w:rPr>
                <w:rFonts w:ascii="Arial" w:hAnsi="Arial" w:cs="Arial"/>
                <w:sz w:val="24"/>
                <w:szCs w:val="24"/>
              </w:rPr>
            </w:pPr>
          </w:p>
        </w:tc>
      </w:tr>
      <w:tr w:rsidR="0001201B" w:rsidRPr="0092114A" w14:paraId="17435A5F" w14:textId="77777777" w:rsidTr="001D7757">
        <w:trPr>
          <w:trHeight w:val="399"/>
        </w:trPr>
        <w:tc>
          <w:tcPr>
            <w:tcW w:w="3685" w:type="dxa"/>
          </w:tcPr>
          <w:p w14:paraId="33A93320" w14:textId="37632A6D" w:rsidR="0001201B" w:rsidRPr="00F823B4" w:rsidRDefault="0001201B" w:rsidP="001D7757">
            <w:pPr>
              <w:rPr>
                <w:rFonts w:ascii="Arial" w:hAnsi="Arial" w:cs="Arial"/>
                <w:sz w:val="24"/>
                <w:szCs w:val="24"/>
                <w:highlight w:val="yellow"/>
              </w:rPr>
            </w:pPr>
            <w:r w:rsidRPr="00F823B4">
              <w:rPr>
                <w:rFonts w:ascii="Arial" w:hAnsi="Arial" w:cs="Arial"/>
                <w:sz w:val="24"/>
                <w:szCs w:val="24"/>
                <w:highlight w:val="yellow"/>
              </w:rPr>
              <w:t>Emergency Contact</w:t>
            </w:r>
          </w:p>
        </w:tc>
        <w:tc>
          <w:tcPr>
            <w:tcW w:w="5665" w:type="dxa"/>
          </w:tcPr>
          <w:p w14:paraId="7D1B3168" w14:textId="77777777" w:rsidR="0001201B" w:rsidRPr="00F823B4" w:rsidRDefault="0001201B" w:rsidP="001D7757">
            <w:pPr>
              <w:rPr>
                <w:rFonts w:ascii="Arial" w:hAnsi="Arial" w:cs="Arial"/>
                <w:sz w:val="24"/>
                <w:szCs w:val="24"/>
              </w:rPr>
            </w:pPr>
          </w:p>
        </w:tc>
      </w:tr>
      <w:tr w:rsidR="0001201B" w:rsidRPr="0092114A" w14:paraId="72D4825E" w14:textId="77777777" w:rsidTr="001D7757">
        <w:trPr>
          <w:trHeight w:val="399"/>
        </w:trPr>
        <w:tc>
          <w:tcPr>
            <w:tcW w:w="3685" w:type="dxa"/>
          </w:tcPr>
          <w:p w14:paraId="7F153626" w14:textId="74725E44" w:rsidR="0001201B" w:rsidRPr="00F823B4" w:rsidRDefault="0001201B" w:rsidP="001D7757">
            <w:pPr>
              <w:rPr>
                <w:rFonts w:ascii="Arial" w:hAnsi="Arial" w:cs="Arial"/>
                <w:sz w:val="24"/>
                <w:szCs w:val="24"/>
                <w:highlight w:val="yellow"/>
              </w:rPr>
            </w:pPr>
            <w:r w:rsidRPr="00F823B4">
              <w:rPr>
                <w:rFonts w:ascii="Arial" w:hAnsi="Arial" w:cs="Arial"/>
                <w:sz w:val="24"/>
                <w:szCs w:val="24"/>
                <w:highlight w:val="yellow"/>
              </w:rPr>
              <w:t xml:space="preserve">Emergency Contact Phone </w:t>
            </w:r>
            <w:r w:rsidR="00A9312F" w:rsidRPr="00F823B4">
              <w:rPr>
                <w:rFonts w:ascii="Arial" w:hAnsi="Arial" w:cs="Arial"/>
                <w:sz w:val="24"/>
                <w:szCs w:val="24"/>
                <w:highlight w:val="yellow"/>
              </w:rPr>
              <w:t>#</w:t>
            </w:r>
          </w:p>
        </w:tc>
        <w:tc>
          <w:tcPr>
            <w:tcW w:w="5665" w:type="dxa"/>
          </w:tcPr>
          <w:p w14:paraId="6BCB56F9" w14:textId="77777777" w:rsidR="0001201B" w:rsidRPr="00F823B4" w:rsidRDefault="0001201B" w:rsidP="001D7757">
            <w:pPr>
              <w:rPr>
                <w:rFonts w:ascii="Arial" w:hAnsi="Arial" w:cs="Arial"/>
                <w:sz w:val="24"/>
                <w:szCs w:val="24"/>
              </w:rPr>
            </w:pPr>
          </w:p>
        </w:tc>
      </w:tr>
    </w:tbl>
    <w:p w14:paraId="3100BA0F" w14:textId="77777777" w:rsidR="00076545" w:rsidRPr="0092114A" w:rsidRDefault="00076545" w:rsidP="00076545">
      <w:pPr>
        <w:rPr>
          <w:rFonts w:ascii="Arial" w:hAnsi="Arial" w:cs="Arial"/>
          <w:color w:val="D03C20"/>
          <w:sz w:val="24"/>
          <w:szCs w:val="24"/>
        </w:rPr>
      </w:pPr>
    </w:p>
    <w:p w14:paraId="766784F7" w14:textId="77777777" w:rsidR="00076545" w:rsidRPr="0092114A" w:rsidRDefault="00076545" w:rsidP="005B5E45">
      <w:pPr>
        <w:pStyle w:val="ListParagraph"/>
        <w:numPr>
          <w:ilvl w:val="0"/>
          <w:numId w:val="13"/>
        </w:numPr>
        <w:spacing w:line="240" w:lineRule="auto"/>
        <w:rPr>
          <w:rFonts w:ascii="Arial" w:hAnsi="Arial" w:cs="Arial"/>
          <w:sz w:val="24"/>
          <w:szCs w:val="24"/>
        </w:rPr>
      </w:pPr>
      <w:r w:rsidRPr="0092114A">
        <w:rPr>
          <w:rFonts w:ascii="Arial" w:hAnsi="Arial" w:cs="Arial"/>
          <w:b/>
          <w:sz w:val="24"/>
          <w:szCs w:val="24"/>
        </w:rPr>
        <w:t>Purpose</w:t>
      </w:r>
    </w:p>
    <w:p w14:paraId="7FF42A47" w14:textId="517C3E0E" w:rsidR="00925977" w:rsidRPr="0092114A" w:rsidRDefault="00925977" w:rsidP="00925977">
      <w:pPr>
        <w:spacing w:line="240" w:lineRule="auto"/>
        <w:rPr>
          <w:rFonts w:ascii="Arial" w:hAnsi="Arial" w:cs="Arial"/>
          <w:sz w:val="24"/>
          <w:szCs w:val="24"/>
        </w:rPr>
      </w:pPr>
      <w:r w:rsidRPr="0092114A">
        <w:rPr>
          <w:rFonts w:ascii="Arial" w:hAnsi="Arial" w:cs="Arial"/>
          <w:sz w:val="24"/>
          <w:szCs w:val="24"/>
        </w:rPr>
        <w:t xml:space="preserve">The purpose of this document is to provide the information necessary to safely use </w:t>
      </w:r>
      <w:r w:rsidR="007D7E9E" w:rsidRPr="0092114A">
        <w:rPr>
          <w:rFonts w:ascii="Arial" w:hAnsi="Arial" w:cs="Arial"/>
          <w:sz w:val="24"/>
          <w:szCs w:val="24"/>
        </w:rPr>
        <w:t>hydrazine</w:t>
      </w:r>
      <w:r w:rsidR="002B4041" w:rsidRPr="0092114A">
        <w:rPr>
          <w:rFonts w:ascii="Arial" w:hAnsi="Arial" w:cs="Arial"/>
          <w:sz w:val="24"/>
          <w:szCs w:val="24"/>
        </w:rPr>
        <w:t xml:space="preserve"> in</w:t>
      </w:r>
      <w:r w:rsidR="00A67064" w:rsidRPr="0092114A">
        <w:rPr>
          <w:rFonts w:ascii="Arial" w:hAnsi="Arial" w:cs="Arial"/>
          <w:sz w:val="24"/>
          <w:szCs w:val="24"/>
        </w:rPr>
        <w:t xml:space="preserve"> </w:t>
      </w:r>
      <w:r w:rsidRPr="0092114A">
        <w:rPr>
          <w:rFonts w:ascii="Arial" w:hAnsi="Arial" w:cs="Arial"/>
          <w:sz w:val="24"/>
          <w:szCs w:val="24"/>
        </w:rPr>
        <w:t>the</w:t>
      </w:r>
      <w:r w:rsidR="00A9312F">
        <w:rPr>
          <w:rFonts w:ascii="Arial" w:hAnsi="Arial" w:cs="Arial"/>
          <w:sz w:val="24"/>
          <w:szCs w:val="24"/>
        </w:rPr>
        <w:t xml:space="preserve"> HESS Laboratories</w:t>
      </w:r>
      <w:r w:rsidR="009B2858" w:rsidRPr="0092114A">
        <w:rPr>
          <w:rFonts w:ascii="Arial" w:hAnsi="Arial" w:cs="Arial"/>
          <w:sz w:val="24"/>
          <w:szCs w:val="24"/>
        </w:rPr>
        <w:t xml:space="preserve"> and to </w:t>
      </w:r>
      <w:r w:rsidR="0022278A" w:rsidRPr="0092114A">
        <w:rPr>
          <w:rFonts w:ascii="Arial" w:hAnsi="Arial" w:cs="Arial"/>
          <w:sz w:val="24"/>
          <w:szCs w:val="24"/>
        </w:rPr>
        <w:t>comply with OSHA</w:t>
      </w:r>
      <w:r w:rsidR="00A9312F">
        <w:rPr>
          <w:rFonts w:ascii="Arial" w:hAnsi="Arial" w:cs="Arial"/>
          <w:sz w:val="24"/>
          <w:szCs w:val="24"/>
        </w:rPr>
        <w:t xml:space="preserve"> requirements for working with </w:t>
      </w:r>
      <w:r w:rsidR="0022278A" w:rsidRPr="0092114A">
        <w:rPr>
          <w:rFonts w:ascii="Arial" w:hAnsi="Arial" w:cs="Arial"/>
          <w:sz w:val="24"/>
          <w:szCs w:val="24"/>
        </w:rPr>
        <w:t xml:space="preserve">hydrazine </w:t>
      </w:r>
      <w:r w:rsidR="00A9312F">
        <w:rPr>
          <w:rFonts w:ascii="Arial" w:hAnsi="Arial" w:cs="Arial"/>
          <w:sz w:val="24"/>
          <w:szCs w:val="24"/>
        </w:rPr>
        <w:t>(CFR 1910.100 Table Z-1 for CAS No. 302-01-2).</w:t>
      </w:r>
    </w:p>
    <w:p w14:paraId="5E170F60" w14:textId="3BF98068" w:rsidR="003809A3" w:rsidRPr="00DE21B0" w:rsidRDefault="00022F0B" w:rsidP="00DE21B0">
      <w:pPr>
        <w:pStyle w:val="ListParagraph"/>
        <w:numPr>
          <w:ilvl w:val="0"/>
          <w:numId w:val="13"/>
        </w:numPr>
        <w:spacing w:after="270" w:line="278" w:lineRule="atLeast"/>
        <w:rPr>
          <w:rFonts w:ascii="Arial" w:hAnsi="Arial" w:cs="Arial"/>
          <w:iCs/>
          <w:sz w:val="24"/>
          <w:szCs w:val="24"/>
        </w:rPr>
      </w:pPr>
      <w:r w:rsidRPr="00EA50A3">
        <w:rPr>
          <w:rFonts w:ascii="Arial" w:hAnsi="Arial" w:cs="Arial"/>
          <w:b/>
          <w:sz w:val="24"/>
          <w:szCs w:val="24"/>
        </w:rPr>
        <w:t>Hazard</w:t>
      </w:r>
      <w:r w:rsidR="002D392F">
        <w:rPr>
          <w:rFonts w:ascii="Arial" w:hAnsi="Arial" w:cs="Arial"/>
          <w:b/>
          <w:sz w:val="24"/>
          <w:szCs w:val="24"/>
        </w:rPr>
        <w:t>s of Hydrazine</w:t>
      </w:r>
      <w:r w:rsidR="00385541" w:rsidRPr="00EA50A3">
        <w:rPr>
          <w:rFonts w:ascii="Arial" w:hAnsi="Arial" w:cs="Arial"/>
          <w:b/>
          <w:sz w:val="24"/>
          <w:szCs w:val="24"/>
        </w:rPr>
        <w:t xml:space="preserve"> </w:t>
      </w:r>
      <w:r w:rsidR="00A9312F" w:rsidRPr="00EA50A3">
        <w:rPr>
          <w:rFonts w:ascii="Arial" w:hAnsi="Arial" w:cs="Arial"/>
          <w:b/>
          <w:sz w:val="24"/>
          <w:szCs w:val="24"/>
        </w:rPr>
        <w:br/>
      </w:r>
      <w:r w:rsidR="00A9312F" w:rsidRPr="00EA50A3">
        <w:rPr>
          <w:rFonts w:ascii="Arial" w:hAnsi="Arial" w:cs="Arial"/>
          <w:b/>
          <w:sz w:val="24"/>
          <w:szCs w:val="24"/>
        </w:rPr>
        <w:br/>
      </w:r>
      <w:r w:rsidR="00A9312F">
        <w:rPr>
          <w:rFonts w:ascii="Arial" w:hAnsi="Arial" w:cs="Arial"/>
          <w:b/>
          <w:noProof/>
          <w:sz w:val="24"/>
          <w:szCs w:val="24"/>
        </w:rPr>
        <w:drawing>
          <wp:inline distT="0" distB="0" distL="0" distR="0" wp14:anchorId="1A295F66" wp14:editId="577DF1C4">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e_big.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47725" cy="847725"/>
                    </a:xfrm>
                    <a:prstGeom prst="rect">
                      <a:avLst/>
                    </a:prstGeom>
                  </pic:spPr>
                </pic:pic>
              </a:graphicData>
            </a:graphic>
          </wp:inline>
        </w:drawing>
      </w:r>
      <w:r w:rsidR="00A9312F">
        <w:rPr>
          <w:rFonts w:ascii="Arial" w:hAnsi="Arial" w:cs="Arial"/>
          <w:b/>
          <w:noProof/>
          <w:sz w:val="24"/>
          <w:szCs w:val="24"/>
        </w:rPr>
        <w:drawing>
          <wp:inline distT="0" distB="0" distL="0" distR="0" wp14:anchorId="16E17398" wp14:editId="10158909">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x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sidR="00A9312F">
        <w:rPr>
          <w:rFonts w:ascii="Arial" w:hAnsi="Arial" w:cs="Arial"/>
          <w:b/>
          <w:noProof/>
          <w:sz w:val="24"/>
          <w:szCs w:val="24"/>
        </w:rPr>
        <w:drawing>
          <wp:inline distT="0" distB="0" distL="0" distR="0" wp14:anchorId="51894DCD" wp14:editId="565C2EED">
            <wp:extent cx="10001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Haza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sidR="00FA5C95">
        <w:rPr>
          <w:rFonts w:ascii="Arial" w:hAnsi="Arial" w:cs="Arial"/>
          <w:b/>
          <w:noProof/>
          <w:sz w:val="24"/>
          <w:szCs w:val="24"/>
        </w:rPr>
        <w:drawing>
          <wp:inline distT="0" distB="0" distL="0" distR="0" wp14:anchorId="26CACFBE" wp14:editId="26AED881">
            <wp:extent cx="88582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osion.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885825" cy="885825"/>
                    </a:xfrm>
                    <a:prstGeom prst="rect">
                      <a:avLst/>
                    </a:prstGeom>
                  </pic:spPr>
                </pic:pic>
              </a:graphicData>
            </a:graphic>
          </wp:inline>
        </w:drawing>
      </w:r>
      <w:r w:rsidR="00FA5C95">
        <w:rPr>
          <w:rFonts w:ascii="Arial" w:hAnsi="Arial" w:cs="Arial"/>
          <w:b/>
          <w:noProof/>
          <w:sz w:val="24"/>
          <w:szCs w:val="24"/>
        </w:rPr>
        <w:drawing>
          <wp:inline distT="0" distB="0" distL="0" distR="0" wp14:anchorId="2146ADD8" wp14:editId="3803F9B5">
            <wp:extent cx="885825" cy="885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ironmental Hazar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sidR="00A9312F" w:rsidRPr="00EA50A3">
        <w:rPr>
          <w:rFonts w:ascii="Arial" w:hAnsi="Arial" w:cs="Arial"/>
          <w:b/>
          <w:sz w:val="24"/>
          <w:szCs w:val="24"/>
        </w:rPr>
        <w:br/>
      </w:r>
      <w:r w:rsidR="00A9312F" w:rsidRPr="00EA50A3">
        <w:rPr>
          <w:rFonts w:ascii="Arial" w:hAnsi="Arial" w:cs="Arial"/>
          <w:b/>
          <w:sz w:val="24"/>
          <w:szCs w:val="24"/>
        </w:rPr>
        <w:br/>
      </w:r>
      <w:r w:rsidR="00EA50A3">
        <w:rPr>
          <w:rFonts w:ascii="Arial" w:hAnsi="Arial" w:cs="Arial"/>
          <w:b/>
          <w:i/>
          <w:iCs/>
          <w:color w:val="000000"/>
          <w:sz w:val="24"/>
          <w:szCs w:val="24"/>
          <w:u w:val="single"/>
        </w:rPr>
        <w:t xml:space="preserve">Flammable &amp; Reactive </w:t>
      </w:r>
      <w:r w:rsidR="00F823B4">
        <w:rPr>
          <w:rFonts w:ascii="Arial" w:hAnsi="Arial" w:cs="Arial"/>
          <w:b/>
          <w:i/>
          <w:iCs/>
          <w:color w:val="000000"/>
          <w:sz w:val="24"/>
          <w:szCs w:val="24"/>
          <w:u w:val="single"/>
        </w:rPr>
        <w:t xml:space="preserve">-- </w:t>
      </w:r>
      <w:r w:rsidR="00F823B4">
        <w:rPr>
          <w:rFonts w:ascii="Arial" w:hAnsi="Arial" w:cs="Arial"/>
          <w:iCs/>
          <w:color w:val="000000"/>
          <w:sz w:val="24"/>
          <w:szCs w:val="24"/>
        </w:rPr>
        <w:t>Highly</w:t>
      </w:r>
      <w:r w:rsidR="00EA50A3">
        <w:rPr>
          <w:rFonts w:ascii="Arial" w:hAnsi="Arial" w:cs="Arial"/>
          <w:iCs/>
          <w:color w:val="000000"/>
          <w:sz w:val="24"/>
          <w:szCs w:val="24"/>
        </w:rPr>
        <w:t xml:space="preserve"> flammable</w:t>
      </w:r>
      <w:r w:rsidR="00DE21B0">
        <w:rPr>
          <w:rFonts w:ascii="Arial" w:hAnsi="Arial" w:cs="Arial"/>
          <w:iCs/>
          <w:color w:val="000000"/>
          <w:sz w:val="24"/>
          <w:szCs w:val="24"/>
        </w:rPr>
        <w:t xml:space="preserve">, very reactive and unstable – used as a rocket propellent. Reacts with air, moisture, light, heat and friction. </w:t>
      </w:r>
      <w:r w:rsidR="00EA50A3">
        <w:rPr>
          <w:rFonts w:ascii="Arial" w:hAnsi="Arial" w:cs="Arial"/>
          <w:iCs/>
          <w:color w:val="000000"/>
          <w:sz w:val="24"/>
          <w:szCs w:val="24"/>
        </w:rPr>
        <w:t>May ignite spontaneously if absorbed onto porous materials such as earth, asbestos, cloth or wood. May ignite spontaneously if mixed with hydrogen peroxide, nitric acid and nitrous oxide. Reacts explosively with potassium and sodium dichromate.</w:t>
      </w:r>
      <w:r w:rsidR="00EA50A3">
        <w:rPr>
          <w:rFonts w:ascii="Arial" w:hAnsi="Arial" w:cs="Arial"/>
          <w:b/>
          <w:i/>
          <w:iCs/>
          <w:color w:val="000000"/>
          <w:sz w:val="24"/>
          <w:szCs w:val="24"/>
          <w:u w:val="single"/>
        </w:rPr>
        <w:br/>
      </w:r>
      <w:r w:rsidR="00EA50A3">
        <w:rPr>
          <w:rFonts w:ascii="Arial" w:hAnsi="Arial" w:cs="Arial"/>
          <w:b/>
          <w:i/>
          <w:iCs/>
          <w:color w:val="000000"/>
          <w:sz w:val="24"/>
          <w:szCs w:val="24"/>
          <w:u w:val="single"/>
        </w:rPr>
        <w:br/>
      </w:r>
      <w:r w:rsidR="003809A3" w:rsidRPr="00EA50A3">
        <w:rPr>
          <w:rFonts w:ascii="Arial" w:hAnsi="Arial" w:cs="Arial"/>
          <w:b/>
          <w:i/>
          <w:iCs/>
          <w:color w:val="000000"/>
          <w:sz w:val="24"/>
          <w:szCs w:val="24"/>
          <w:u w:val="single"/>
        </w:rPr>
        <w:t>Acutely Toxic</w:t>
      </w:r>
      <w:r w:rsidR="00DE21B0">
        <w:rPr>
          <w:rFonts w:ascii="Arial" w:hAnsi="Arial" w:cs="Arial"/>
          <w:b/>
          <w:i/>
          <w:iCs/>
          <w:color w:val="000000"/>
          <w:sz w:val="24"/>
          <w:szCs w:val="24"/>
          <w:u w:val="single"/>
        </w:rPr>
        <w:t xml:space="preserve"> &amp; </w:t>
      </w:r>
      <w:r w:rsidR="003809A3" w:rsidRPr="00EA50A3">
        <w:rPr>
          <w:rFonts w:ascii="Arial" w:hAnsi="Arial" w:cs="Arial"/>
          <w:b/>
          <w:i/>
          <w:iCs/>
          <w:color w:val="000000"/>
          <w:sz w:val="24"/>
          <w:szCs w:val="24"/>
          <w:u w:val="single"/>
        </w:rPr>
        <w:t>Carcinogenic</w:t>
      </w:r>
      <w:r w:rsidR="00463818" w:rsidRPr="00EA50A3">
        <w:rPr>
          <w:rFonts w:ascii="Arial" w:hAnsi="Arial" w:cs="Arial"/>
          <w:color w:val="000000"/>
          <w:sz w:val="24"/>
          <w:szCs w:val="24"/>
        </w:rPr>
        <w:t>–</w:t>
      </w:r>
      <w:r w:rsidR="003809A3" w:rsidRPr="00EA50A3">
        <w:rPr>
          <w:rFonts w:ascii="Arial" w:hAnsi="Arial" w:cs="Arial"/>
          <w:color w:val="000000"/>
          <w:sz w:val="24"/>
          <w:szCs w:val="24"/>
        </w:rPr>
        <w:t xml:space="preserve"> </w:t>
      </w:r>
      <w:r w:rsidR="00AE0FC4" w:rsidRPr="00AE0FC4">
        <w:rPr>
          <w:rFonts w:ascii="Arial" w:hAnsi="Arial" w:cs="Arial"/>
          <w:b/>
          <w:color w:val="FF0000"/>
          <w:sz w:val="24"/>
          <w:szCs w:val="24"/>
        </w:rPr>
        <w:t xml:space="preserve">Fatal if inhaled. </w:t>
      </w:r>
      <w:r w:rsidR="00DE21B0" w:rsidRPr="00AE0FC4">
        <w:rPr>
          <w:rFonts w:ascii="Arial" w:hAnsi="Arial" w:cs="Arial"/>
          <w:b/>
          <w:color w:val="FF0000"/>
          <w:sz w:val="24"/>
          <w:szCs w:val="24"/>
        </w:rPr>
        <w:t>Suspected human carcinogen</w:t>
      </w:r>
      <w:r w:rsidR="00DE21B0">
        <w:rPr>
          <w:rFonts w:ascii="Arial" w:hAnsi="Arial" w:cs="Arial"/>
          <w:color w:val="000000"/>
          <w:sz w:val="24"/>
          <w:szCs w:val="24"/>
        </w:rPr>
        <w:t xml:space="preserve">. Chronic/long-term exposure may cause pneumonia, liver and kidney damage. </w:t>
      </w:r>
      <w:r w:rsidR="00256E49">
        <w:rPr>
          <w:rFonts w:ascii="Arial" w:hAnsi="Arial" w:cs="Arial"/>
          <w:color w:val="000000"/>
          <w:sz w:val="24"/>
          <w:szCs w:val="24"/>
        </w:rPr>
        <w:br/>
      </w:r>
      <w:r w:rsidR="003809A3" w:rsidRPr="00EA50A3">
        <w:rPr>
          <w:rFonts w:ascii="Arial" w:hAnsi="Arial" w:cs="Arial"/>
          <w:color w:val="000000"/>
          <w:sz w:val="24"/>
          <w:szCs w:val="24"/>
        </w:rPr>
        <w:lastRenderedPageBreak/>
        <w:t xml:space="preserve">Symptoms of exposure may include </w:t>
      </w:r>
      <w:r w:rsidR="00256E49">
        <w:rPr>
          <w:rFonts w:ascii="Arial" w:hAnsi="Arial" w:cs="Arial"/>
          <w:color w:val="000000"/>
          <w:sz w:val="24"/>
          <w:szCs w:val="24"/>
        </w:rPr>
        <w:t xml:space="preserve">severe eye, nose and throat </w:t>
      </w:r>
      <w:r w:rsidR="003809A3" w:rsidRPr="00EA50A3">
        <w:rPr>
          <w:rFonts w:ascii="Arial" w:hAnsi="Arial" w:cs="Arial"/>
          <w:color w:val="000000"/>
          <w:sz w:val="24"/>
          <w:szCs w:val="24"/>
        </w:rPr>
        <w:t>irritation</w:t>
      </w:r>
      <w:r w:rsidR="00256E49">
        <w:rPr>
          <w:rFonts w:ascii="Arial" w:hAnsi="Arial" w:cs="Arial"/>
          <w:color w:val="000000"/>
          <w:sz w:val="24"/>
          <w:szCs w:val="24"/>
        </w:rPr>
        <w:t xml:space="preserve">, facial numbness, facial swelling, increased salivation, headache, twitching, seizures, convulsions, coma. Gastrointestinal symptoms may include anorexia, nausea, vomiting. Pulmonary edema and hypotension (low blood pressure) are common. Toxic to the liver, ruptures red blood cells and may cause kidney and central nervous system damage. </w:t>
      </w:r>
      <w:r w:rsidR="003809A3" w:rsidRPr="00EA50A3">
        <w:rPr>
          <w:rFonts w:ascii="Arial" w:hAnsi="Arial" w:cs="Arial"/>
          <w:color w:val="000000"/>
          <w:sz w:val="24"/>
          <w:szCs w:val="24"/>
        </w:rPr>
        <w:t xml:space="preserve"> It is corrosive and causes severe damage to the skin and eyes upon contact. It is also a carcinogen, a sensitizer, and a reproductive toxin.  Both acute and chronic exposure should absolutely be avoided.</w:t>
      </w:r>
      <w:r w:rsidR="00256E49">
        <w:rPr>
          <w:rFonts w:ascii="Arial" w:hAnsi="Arial" w:cs="Arial"/>
          <w:color w:val="000000"/>
          <w:sz w:val="24"/>
          <w:szCs w:val="24"/>
        </w:rPr>
        <w:br/>
      </w:r>
      <w:r w:rsidR="00256E49">
        <w:rPr>
          <w:rFonts w:ascii="Arial" w:hAnsi="Arial" w:cs="Arial"/>
          <w:color w:val="000000"/>
          <w:sz w:val="24"/>
          <w:szCs w:val="24"/>
        </w:rPr>
        <w:br/>
      </w:r>
      <w:r w:rsidR="00256E49">
        <w:rPr>
          <w:rFonts w:ascii="Arial" w:hAnsi="Arial" w:cs="Arial"/>
          <w:b/>
          <w:i/>
          <w:iCs/>
          <w:color w:val="000000"/>
          <w:sz w:val="24"/>
          <w:szCs w:val="24"/>
          <w:u w:val="single"/>
        </w:rPr>
        <w:t>Corrosive</w:t>
      </w:r>
      <w:r w:rsidR="00256E49" w:rsidRPr="00EA50A3">
        <w:rPr>
          <w:rFonts w:ascii="Arial" w:hAnsi="Arial" w:cs="Arial"/>
          <w:color w:val="000000"/>
          <w:sz w:val="24"/>
          <w:szCs w:val="24"/>
        </w:rPr>
        <w:t xml:space="preserve">– </w:t>
      </w:r>
      <w:r w:rsidR="00AE0FC4">
        <w:rPr>
          <w:rFonts w:ascii="Arial" w:hAnsi="Arial" w:cs="Arial"/>
          <w:color w:val="000000"/>
          <w:sz w:val="24"/>
          <w:szCs w:val="24"/>
        </w:rPr>
        <w:t>Causes severe damage to skin and eyes upon contact.</w:t>
      </w:r>
      <w:bookmarkStart w:id="0" w:name="_GoBack"/>
      <w:bookmarkEnd w:id="0"/>
      <w:r w:rsidR="00AE0FC4">
        <w:rPr>
          <w:rFonts w:ascii="Arial" w:hAnsi="Arial" w:cs="Arial"/>
          <w:color w:val="000000"/>
          <w:sz w:val="24"/>
          <w:szCs w:val="24"/>
        </w:rPr>
        <w:br/>
      </w:r>
    </w:p>
    <w:p w14:paraId="3607CAC4" w14:textId="77777777" w:rsidR="00256E49" w:rsidRDefault="00256E49" w:rsidP="005B5E45">
      <w:pPr>
        <w:pStyle w:val="ListParagraph"/>
        <w:numPr>
          <w:ilvl w:val="0"/>
          <w:numId w:val="13"/>
        </w:numPr>
        <w:spacing w:line="240" w:lineRule="auto"/>
        <w:rPr>
          <w:rFonts w:ascii="Arial" w:hAnsi="Arial" w:cs="Arial"/>
          <w:b/>
          <w:sz w:val="24"/>
          <w:szCs w:val="24"/>
        </w:rPr>
      </w:pPr>
      <w:r>
        <w:rPr>
          <w:rFonts w:ascii="Arial" w:hAnsi="Arial" w:cs="Arial"/>
          <w:b/>
          <w:sz w:val="24"/>
          <w:szCs w:val="24"/>
        </w:rPr>
        <w:t>Incompatible With:</w:t>
      </w:r>
    </w:p>
    <w:p w14:paraId="63FA8AC8" w14:textId="77777777" w:rsidR="00256E49" w:rsidRPr="00256E49" w:rsidRDefault="00256E49" w:rsidP="00256E49">
      <w:pPr>
        <w:pStyle w:val="ListParagraph"/>
        <w:rPr>
          <w:rFonts w:ascii="Arial" w:hAnsi="Arial" w:cs="Arial"/>
          <w:b/>
          <w:sz w:val="24"/>
          <w:szCs w:val="24"/>
        </w:rPr>
      </w:pPr>
    </w:p>
    <w:p w14:paraId="7F937B9A" w14:textId="77777777" w:rsidR="00256E49" w:rsidRPr="00256E49" w:rsidRDefault="00256E49" w:rsidP="00256E49">
      <w:pPr>
        <w:pStyle w:val="ListParagraph"/>
        <w:numPr>
          <w:ilvl w:val="0"/>
          <w:numId w:val="33"/>
        </w:numPr>
        <w:spacing w:line="240" w:lineRule="auto"/>
        <w:rPr>
          <w:rFonts w:ascii="Arial" w:hAnsi="Arial" w:cs="Arial"/>
          <w:sz w:val="24"/>
          <w:szCs w:val="24"/>
        </w:rPr>
      </w:pPr>
      <w:r w:rsidRPr="00256E49">
        <w:rPr>
          <w:rFonts w:ascii="Arial" w:hAnsi="Arial" w:cs="Arial"/>
          <w:sz w:val="24"/>
          <w:szCs w:val="24"/>
        </w:rPr>
        <w:t>Oxidizers</w:t>
      </w:r>
    </w:p>
    <w:p w14:paraId="2DB2CB82" w14:textId="77777777" w:rsidR="00256E49" w:rsidRPr="00256E49" w:rsidRDefault="00256E49" w:rsidP="00256E49">
      <w:pPr>
        <w:pStyle w:val="ListParagraph"/>
        <w:numPr>
          <w:ilvl w:val="0"/>
          <w:numId w:val="33"/>
        </w:numPr>
        <w:spacing w:line="240" w:lineRule="auto"/>
        <w:rPr>
          <w:rFonts w:ascii="Arial" w:hAnsi="Arial" w:cs="Arial"/>
          <w:sz w:val="24"/>
          <w:szCs w:val="24"/>
        </w:rPr>
      </w:pPr>
      <w:r w:rsidRPr="00256E49">
        <w:rPr>
          <w:rFonts w:ascii="Arial" w:hAnsi="Arial" w:cs="Arial"/>
          <w:sz w:val="24"/>
          <w:szCs w:val="24"/>
        </w:rPr>
        <w:t>Hydrogen peroxide</w:t>
      </w:r>
    </w:p>
    <w:p w14:paraId="743E6219" w14:textId="77777777" w:rsidR="00256E49" w:rsidRPr="00256E49" w:rsidRDefault="00256E49" w:rsidP="00256E49">
      <w:pPr>
        <w:pStyle w:val="ListParagraph"/>
        <w:numPr>
          <w:ilvl w:val="0"/>
          <w:numId w:val="33"/>
        </w:numPr>
        <w:spacing w:line="240" w:lineRule="auto"/>
        <w:rPr>
          <w:rFonts w:ascii="Arial" w:hAnsi="Arial" w:cs="Arial"/>
          <w:sz w:val="24"/>
          <w:szCs w:val="24"/>
        </w:rPr>
      </w:pPr>
      <w:r w:rsidRPr="00256E49">
        <w:rPr>
          <w:rFonts w:ascii="Arial" w:hAnsi="Arial" w:cs="Arial"/>
          <w:sz w:val="24"/>
          <w:szCs w:val="24"/>
        </w:rPr>
        <w:t>Nitric acid</w:t>
      </w:r>
    </w:p>
    <w:p w14:paraId="2B430F62" w14:textId="77777777" w:rsidR="00256E49" w:rsidRPr="00256E49" w:rsidRDefault="00256E49" w:rsidP="00256E49">
      <w:pPr>
        <w:pStyle w:val="ListParagraph"/>
        <w:numPr>
          <w:ilvl w:val="0"/>
          <w:numId w:val="33"/>
        </w:numPr>
        <w:spacing w:line="240" w:lineRule="auto"/>
        <w:rPr>
          <w:rFonts w:ascii="Arial" w:hAnsi="Arial" w:cs="Arial"/>
          <w:sz w:val="24"/>
          <w:szCs w:val="24"/>
        </w:rPr>
      </w:pPr>
      <w:r w:rsidRPr="00256E49">
        <w:rPr>
          <w:rFonts w:ascii="Arial" w:hAnsi="Arial" w:cs="Arial"/>
          <w:sz w:val="24"/>
          <w:szCs w:val="24"/>
        </w:rPr>
        <w:t>Metal oxides</w:t>
      </w:r>
    </w:p>
    <w:p w14:paraId="3A8C7E9F" w14:textId="6BF62004" w:rsidR="00256E49" w:rsidRPr="001A0910" w:rsidRDefault="00256E49" w:rsidP="001A0910">
      <w:pPr>
        <w:pStyle w:val="ListParagraph"/>
        <w:numPr>
          <w:ilvl w:val="0"/>
          <w:numId w:val="33"/>
        </w:numPr>
        <w:spacing w:line="240" w:lineRule="auto"/>
        <w:rPr>
          <w:rFonts w:ascii="Arial" w:hAnsi="Arial" w:cs="Arial"/>
          <w:b/>
          <w:sz w:val="24"/>
          <w:szCs w:val="24"/>
        </w:rPr>
      </w:pPr>
      <w:r w:rsidRPr="00256E49">
        <w:rPr>
          <w:rFonts w:ascii="Arial" w:hAnsi="Arial" w:cs="Arial"/>
          <w:sz w:val="24"/>
          <w:szCs w:val="24"/>
        </w:rPr>
        <w:t>Strong acids</w:t>
      </w:r>
    </w:p>
    <w:p w14:paraId="3AE27F37" w14:textId="77777777" w:rsidR="00256E49" w:rsidRPr="00256E49" w:rsidRDefault="00256E49" w:rsidP="00256E49">
      <w:pPr>
        <w:pStyle w:val="ListParagraph"/>
        <w:rPr>
          <w:rFonts w:ascii="Arial" w:hAnsi="Arial" w:cs="Arial"/>
          <w:b/>
          <w:sz w:val="24"/>
          <w:szCs w:val="24"/>
        </w:rPr>
      </w:pPr>
    </w:p>
    <w:p w14:paraId="2BB22906" w14:textId="77777777" w:rsidR="001A0910" w:rsidRDefault="001A0910" w:rsidP="001A0910">
      <w:pPr>
        <w:pStyle w:val="ListParagraph"/>
        <w:numPr>
          <w:ilvl w:val="0"/>
          <w:numId w:val="13"/>
        </w:numPr>
        <w:spacing w:after="0" w:line="240" w:lineRule="auto"/>
        <w:rPr>
          <w:rFonts w:ascii="Arial" w:hAnsi="Arial" w:cs="Arial"/>
          <w:b/>
          <w:sz w:val="24"/>
          <w:szCs w:val="24"/>
        </w:rPr>
      </w:pPr>
      <w:r>
        <w:rPr>
          <w:rFonts w:ascii="Arial" w:hAnsi="Arial" w:cs="Arial"/>
          <w:b/>
          <w:sz w:val="24"/>
          <w:szCs w:val="24"/>
        </w:rPr>
        <w:t>Training Requirements</w:t>
      </w:r>
      <w:r>
        <w:rPr>
          <w:rFonts w:ascii="Arial" w:hAnsi="Arial" w:cs="Arial"/>
          <w:b/>
          <w:sz w:val="24"/>
          <w:szCs w:val="24"/>
        </w:rPr>
        <w:br/>
      </w:r>
    </w:p>
    <w:p w14:paraId="5DCE62D4" w14:textId="3C07E432" w:rsidR="001A0910" w:rsidRPr="001A0910" w:rsidRDefault="001A0910" w:rsidP="001A0910">
      <w:pPr>
        <w:rPr>
          <w:rFonts w:ascii="Arial" w:hAnsi="Arial" w:cs="Arial"/>
          <w:sz w:val="24"/>
          <w:szCs w:val="24"/>
        </w:rPr>
      </w:pPr>
      <w:r w:rsidRPr="001A0910">
        <w:rPr>
          <w:rFonts w:ascii="Arial" w:hAnsi="Arial" w:cs="Arial"/>
          <w:sz w:val="24"/>
          <w:szCs w:val="24"/>
        </w:rPr>
        <w:t xml:space="preserve">All UNM personnel who use </w:t>
      </w:r>
      <w:r>
        <w:rPr>
          <w:rFonts w:ascii="Arial" w:hAnsi="Arial" w:cs="Arial"/>
          <w:sz w:val="24"/>
          <w:szCs w:val="24"/>
        </w:rPr>
        <w:t>hydrazine</w:t>
      </w:r>
      <w:r w:rsidRPr="001A0910">
        <w:rPr>
          <w:rFonts w:ascii="Arial" w:hAnsi="Arial" w:cs="Arial"/>
          <w:sz w:val="24"/>
          <w:szCs w:val="24"/>
        </w:rPr>
        <w:t xml:space="preserve"> must be trained on the hazards and how to protect themselves from the hazards before using it. Training must include:</w:t>
      </w:r>
    </w:p>
    <w:p w14:paraId="5A59C1A5" w14:textId="22F2416E" w:rsidR="001A0910" w:rsidRPr="001A0910" w:rsidRDefault="001A0910" w:rsidP="001A0910">
      <w:pPr>
        <w:pStyle w:val="ListParagraph"/>
        <w:numPr>
          <w:ilvl w:val="0"/>
          <w:numId w:val="34"/>
        </w:numPr>
      </w:pPr>
      <w:r w:rsidRPr="001A0910">
        <w:rPr>
          <w:rFonts w:ascii="Arial" w:hAnsi="Arial" w:cs="Arial"/>
          <w:sz w:val="24"/>
          <w:szCs w:val="24"/>
        </w:rPr>
        <w:t>This SOP (read and sign)</w:t>
      </w:r>
      <w:r w:rsidRPr="001A0910">
        <w:rPr>
          <w:rFonts w:ascii="Arial" w:hAnsi="Arial" w:cs="Arial"/>
          <w:sz w:val="24"/>
          <w:szCs w:val="24"/>
        </w:rPr>
        <w:br/>
      </w:r>
    </w:p>
    <w:p w14:paraId="66BF1A32" w14:textId="638E04C4" w:rsidR="00076545" w:rsidRPr="0092114A" w:rsidRDefault="00076545" w:rsidP="005B5E45">
      <w:pPr>
        <w:pStyle w:val="ListParagraph"/>
        <w:numPr>
          <w:ilvl w:val="0"/>
          <w:numId w:val="13"/>
        </w:numPr>
        <w:spacing w:line="240" w:lineRule="auto"/>
        <w:rPr>
          <w:rFonts w:ascii="Arial" w:hAnsi="Arial" w:cs="Arial"/>
          <w:b/>
          <w:sz w:val="24"/>
          <w:szCs w:val="24"/>
        </w:rPr>
      </w:pPr>
      <w:r w:rsidRPr="0092114A">
        <w:rPr>
          <w:rFonts w:ascii="Arial" w:hAnsi="Arial" w:cs="Arial"/>
          <w:b/>
          <w:sz w:val="24"/>
          <w:szCs w:val="24"/>
        </w:rPr>
        <w:t xml:space="preserve">Engineering </w:t>
      </w:r>
      <w:r w:rsidR="007679F9" w:rsidRPr="0092114A">
        <w:rPr>
          <w:rFonts w:ascii="Arial" w:hAnsi="Arial" w:cs="Arial"/>
          <w:b/>
          <w:sz w:val="24"/>
          <w:szCs w:val="24"/>
        </w:rPr>
        <w:t xml:space="preserve">&amp; Administrative </w:t>
      </w:r>
      <w:r w:rsidRPr="0092114A">
        <w:rPr>
          <w:rFonts w:ascii="Arial" w:hAnsi="Arial" w:cs="Arial"/>
          <w:b/>
          <w:sz w:val="24"/>
          <w:szCs w:val="24"/>
        </w:rPr>
        <w:t>Controls</w:t>
      </w:r>
    </w:p>
    <w:p w14:paraId="25C40567" w14:textId="46F0045F" w:rsidR="00BF4B1F" w:rsidRPr="0092114A" w:rsidRDefault="009B2858" w:rsidP="00BF4B1F">
      <w:pPr>
        <w:spacing w:line="240" w:lineRule="auto"/>
        <w:rPr>
          <w:rFonts w:ascii="Arial" w:hAnsi="Arial" w:cs="Arial"/>
          <w:sz w:val="24"/>
          <w:szCs w:val="24"/>
        </w:rPr>
      </w:pPr>
      <w:r w:rsidRPr="0092114A">
        <w:rPr>
          <w:rFonts w:ascii="Arial" w:hAnsi="Arial" w:cs="Arial"/>
          <w:bCs/>
          <w:sz w:val="24"/>
          <w:szCs w:val="24"/>
        </w:rPr>
        <w:t>Hydrazine</w:t>
      </w:r>
      <w:r w:rsidR="00AC57B1" w:rsidRPr="0092114A">
        <w:rPr>
          <w:rFonts w:ascii="Arial" w:hAnsi="Arial" w:cs="Arial"/>
          <w:bCs/>
          <w:sz w:val="24"/>
          <w:szCs w:val="24"/>
        </w:rPr>
        <w:t xml:space="preserve"> </w:t>
      </w:r>
      <w:r w:rsidR="00300826" w:rsidRPr="0092114A">
        <w:rPr>
          <w:rFonts w:ascii="Arial" w:hAnsi="Arial" w:cs="Arial"/>
          <w:sz w:val="24"/>
          <w:szCs w:val="24"/>
        </w:rPr>
        <w:t xml:space="preserve">must </w:t>
      </w:r>
      <w:r w:rsidR="00300826" w:rsidRPr="00F823B4">
        <w:rPr>
          <w:rFonts w:ascii="Arial" w:hAnsi="Arial" w:cs="Arial"/>
          <w:i/>
          <w:sz w:val="24"/>
          <w:szCs w:val="24"/>
        </w:rPr>
        <w:t>only</w:t>
      </w:r>
      <w:r w:rsidR="00300826" w:rsidRPr="0092114A">
        <w:rPr>
          <w:rFonts w:ascii="Arial" w:hAnsi="Arial" w:cs="Arial"/>
          <w:sz w:val="24"/>
          <w:szCs w:val="24"/>
        </w:rPr>
        <w:t xml:space="preserve"> be handled/used within the chemical fume hood, which is designed to pull air and fumes up and away from the user</w:t>
      </w:r>
      <w:r w:rsidR="00EF61AE" w:rsidRPr="0092114A">
        <w:rPr>
          <w:rFonts w:ascii="Arial" w:hAnsi="Arial" w:cs="Arial"/>
          <w:sz w:val="24"/>
          <w:szCs w:val="24"/>
        </w:rPr>
        <w:t xml:space="preserve"> (Engineering Control).</w:t>
      </w:r>
    </w:p>
    <w:p w14:paraId="31BF6CC0" w14:textId="37DADB15" w:rsidR="00EF61AE" w:rsidRPr="0092114A" w:rsidRDefault="00EF61AE" w:rsidP="00BF4B1F">
      <w:pPr>
        <w:spacing w:line="240" w:lineRule="auto"/>
        <w:rPr>
          <w:rFonts w:ascii="Arial" w:hAnsi="Arial" w:cs="Arial"/>
          <w:sz w:val="24"/>
          <w:szCs w:val="24"/>
        </w:rPr>
      </w:pPr>
      <w:r w:rsidRPr="0092114A">
        <w:rPr>
          <w:rFonts w:ascii="Arial" w:hAnsi="Arial" w:cs="Arial"/>
          <w:sz w:val="24"/>
          <w:szCs w:val="24"/>
        </w:rPr>
        <w:t xml:space="preserve">All lab personnel who use </w:t>
      </w:r>
      <w:r w:rsidR="009B2858" w:rsidRPr="0092114A">
        <w:rPr>
          <w:rFonts w:ascii="Arial" w:hAnsi="Arial" w:cs="Arial"/>
          <w:sz w:val="24"/>
          <w:szCs w:val="24"/>
        </w:rPr>
        <w:t>hydrazine</w:t>
      </w:r>
      <w:r w:rsidRPr="0092114A">
        <w:rPr>
          <w:rFonts w:ascii="Arial" w:hAnsi="Arial" w:cs="Arial"/>
          <w:sz w:val="24"/>
          <w:szCs w:val="24"/>
        </w:rPr>
        <w:t xml:space="preserve"> must be trained on the hazards of </w:t>
      </w:r>
      <w:r w:rsidR="009B2858" w:rsidRPr="0092114A">
        <w:rPr>
          <w:rFonts w:ascii="Arial" w:hAnsi="Arial" w:cs="Arial"/>
          <w:sz w:val="24"/>
          <w:szCs w:val="24"/>
        </w:rPr>
        <w:t>hydrazine</w:t>
      </w:r>
      <w:r w:rsidRPr="0092114A">
        <w:rPr>
          <w:rFonts w:ascii="Arial" w:hAnsi="Arial" w:cs="Arial"/>
          <w:sz w:val="24"/>
          <w:szCs w:val="24"/>
        </w:rPr>
        <w:t>, including being familiar with this SOP (Administrative Control).</w:t>
      </w:r>
    </w:p>
    <w:p w14:paraId="288DA213" w14:textId="29293A71" w:rsidR="007679F9" w:rsidRPr="0092114A" w:rsidRDefault="007679F9" w:rsidP="00BF4B1F">
      <w:pPr>
        <w:spacing w:line="240" w:lineRule="auto"/>
        <w:rPr>
          <w:rFonts w:ascii="Arial" w:hAnsi="Arial" w:cs="Arial"/>
          <w:sz w:val="24"/>
          <w:szCs w:val="24"/>
        </w:rPr>
      </w:pPr>
      <w:r w:rsidRPr="0092114A">
        <w:rPr>
          <w:rFonts w:ascii="Arial" w:hAnsi="Arial" w:cs="Arial"/>
          <w:sz w:val="24"/>
          <w:szCs w:val="24"/>
        </w:rPr>
        <w:t>The door to the</w:t>
      </w:r>
      <w:r w:rsidR="001A0910">
        <w:rPr>
          <w:rFonts w:ascii="Arial" w:hAnsi="Arial" w:cs="Arial"/>
          <w:sz w:val="24"/>
          <w:szCs w:val="24"/>
        </w:rPr>
        <w:t xml:space="preserve"> </w:t>
      </w:r>
      <w:r w:rsidR="00C8366C">
        <w:rPr>
          <w:rFonts w:ascii="Arial" w:hAnsi="Arial" w:cs="Arial"/>
          <w:sz w:val="24"/>
          <w:szCs w:val="24"/>
        </w:rPr>
        <w:t>(</w:t>
      </w:r>
      <w:r w:rsidR="00C8366C" w:rsidRPr="00C8366C">
        <w:rPr>
          <w:rFonts w:ascii="Arial" w:hAnsi="Arial" w:cs="Arial"/>
          <w:sz w:val="24"/>
          <w:szCs w:val="24"/>
          <w:highlight w:val="yellow"/>
        </w:rPr>
        <w:t>PI Name</w:t>
      </w:r>
      <w:r w:rsidR="00C8366C">
        <w:rPr>
          <w:rFonts w:ascii="Arial" w:hAnsi="Arial" w:cs="Arial"/>
          <w:sz w:val="24"/>
          <w:szCs w:val="24"/>
        </w:rPr>
        <w:t>)</w:t>
      </w:r>
      <w:r w:rsidR="001A0910">
        <w:rPr>
          <w:rFonts w:ascii="Arial" w:hAnsi="Arial" w:cs="Arial"/>
          <w:sz w:val="24"/>
          <w:szCs w:val="24"/>
        </w:rPr>
        <w:t xml:space="preserve"> L</w:t>
      </w:r>
      <w:r w:rsidRPr="0092114A">
        <w:rPr>
          <w:rFonts w:ascii="Arial" w:hAnsi="Arial" w:cs="Arial"/>
          <w:sz w:val="24"/>
          <w:szCs w:val="24"/>
        </w:rPr>
        <w:t>ab is posted with signage indicating the presence</w:t>
      </w:r>
      <w:r w:rsidR="00300826" w:rsidRPr="0092114A">
        <w:rPr>
          <w:rFonts w:ascii="Arial" w:hAnsi="Arial" w:cs="Arial"/>
          <w:sz w:val="24"/>
          <w:szCs w:val="24"/>
        </w:rPr>
        <w:t xml:space="preserve"> and hazards associated with</w:t>
      </w:r>
      <w:r w:rsidRPr="0092114A">
        <w:rPr>
          <w:rFonts w:ascii="Arial" w:hAnsi="Arial" w:cs="Arial"/>
          <w:sz w:val="24"/>
          <w:szCs w:val="24"/>
        </w:rPr>
        <w:t xml:space="preserve"> </w:t>
      </w:r>
      <w:r w:rsidR="009B2858" w:rsidRPr="0092114A">
        <w:rPr>
          <w:rFonts w:ascii="Arial" w:hAnsi="Arial" w:cs="Arial"/>
          <w:sz w:val="24"/>
          <w:szCs w:val="24"/>
        </w:rPr>
        <w:t>hydrazine</w:t>
      </w:r>
      <w:r w:rsidR="00EF61AE" w:rsidRPr="0092114A">
        <w:rPr>
          <w:rFonts w:ascii="Arial" w:hAnsi="Arial" w:cs="Arial"/>
          <w:sz w:val="24"/>
          <w:szCs w:val="24"/>
        </w:rPr>
        <w:t xml:space="preserve"> (Administrative Control).</w:t>
      </w:r>
    </w:p>
    <w:p w14:paraId="7818AE64" w14:textId="5CADCA3A" w:rsidR="00361963" w:rsidRPr="0092114A" w:rsidRDefault="001F35C7" w:rsidP="001F35C7">
      <w:pPr>
        <w:pStyle w:val="ListParagraph"/>
        <w:tabs>
          <w:tab w:val="left" w:pos="7861"/>
        </w:tabs>
        <w:spacing w:line="240" w:lineRule="auto"/>
        <w:ind w:left="1080"/>
        <w:rPr>
          <w:rFonts w:ascii="Arial" w:hAnsi="Arial" w:cs="Arial"/>
          <w:sz w:val="24"/>
          <w:szCs w:val="24"/>
        </w:rPr>
      </w:pPr>
      <w:r w:rsidRPr="0092114A">
        <w:rPr>
          <w:rFonts w:ascii="Arial" w:hAnsi="Arial" w:cs="Arial"/>
          <w:sz w:val="24"/>
          <w:szCs w:val="24"/>
        </w:rPr>
        <w:tab/>
      </w:r>
    </w:p>
    <w:p w14:paraId="60D05F45" w14:textId="362CA784" w:rsidR="00BF67A3" w:rsidRPr="0092114A" w:rsidRDefault="002D392F" w:rsidP="00BF67A3">
      <w:pPr>
        <w:pStyle w:val="ListParagraph"/>
        <w:numPr>
          <w:ilvl w:val="0"/>
          <w:numId w:val="13"/>
        </w:numPr>
        <w:spacing w:line="240" w:lineRule="auto"/>
        <w:rPr>
          <w:rFonts w:ascii="Arial" w:hAnsi="Arial" w:cs="Arial"/>
          <w:b/>
          <w:sz w:val="24"/>
          <w:szCs w:val="24"/>
        </w:rPr>
      </w:pPr>
      <w:r>
        <w:rPr>
          <w:rFonts w:ascii="Arial" w:hAnsi="Arial" w:cs="Arial"/>
          <w:b/>
          <w:sz w:val="24"/>
          <w:szCs w:val="24"/>
        </w:rPr>
        <w:t xml:space="preserve">Required </w:t>
      </w:r>
      <w:r w:rsidR="00BF67A3" w:rsidRPr="0092114A">
        <w:rPr>
          <w:rFonts w:ascii="Arial" w:hAnsi="Arial" w:cs="Arial"/>
          <w:b/>
          <w:sz w:val="24"/>
          <w:szCs w:val="24"/>
        </w:rPr>
        <w:t xml:space="preserve">Personal Protective Equipment (PPE) </w:t>
      </w:r>
    </w:p>
    <w:p w14:paraId="22A6ECD9" w14:textId="2F9103F2" w:rsidR="00BF67A3" w:rsidRPr="0092114A" w:rsidRDefault="00EC2FC8" w:rsidP="0078701D">
      <w:pPr>
        <w:numPr>
          <w:ilvl w:val="0"/>
          <w:numId w:val="19"/>
        </w:numPr>
        <w:spacing w:after="0" w:line="240" w:lineRule="auto"/>
        <w:rPr>
          <w:rFonts w:ascii="Arial" w:eastAsia="Calibri" w:hAnsi="Arial" w:cs="Arial"/>
          <w:sz w:val="24"/>
          <w:szCs w:val="24"/>
        </w:rPr>
      </w:pPr>
      <w:r w:rsidRPr="0092114A">
        <w:rPr>
          <w:rFonts w:ascii="Arial" w:eastAsia="Calibri" w:hAnsi="Arial" w:cs="Arial"/>
          <w:bCs/>
          <w:i/>
          <w:iCs/>
          <w:sz w:val="24"/>
          <w:szCs w:val="24"/>
        </w:rPr>
        <w:t>Hand Protection</w:t>
      </w:r>
      <w:r w:rsidRPr="0092114A">
        <w:rPr>
          <w:rFonts w:ascii="Arial" w:eastAsia="Calibri" w:hAnsi="Arial" w:cs="Arial"/>
          <w:bCs/>
          <w:sz w:val="24"/>
          <w:szCs w:val="24"/>
        </w:rPr>
        <w:t xml:space="preserve">: </w:t>
      </w:r>
      <w:r w:rsidR="001A0910" w:rsidRPr="00D03801">
        <w:rPr>
          <w:rFonts w:ascii="Arial" w:eastAsia="Calibri" w:hAnsi="Arial" w:cs="Arial"/>
          <w:sz w:val="24"/>
          <w:szCs w:val="24"/>
        </w:rPr>
        <w:t xml:space="preserve">At a minimum, complete protection of the skin is essential. </w:t>
      </w:r>
      <w:r w:rsidR="001A0910" w:rsidRPr="00D03801">
        <w:rPr>
          <w:rFonts w:ascii="Arial" w:eastAsia="Calibri" w:hAnsi="Arial" w:cs="Arial"/>
          <w:bCs/>
          <w:sz w:val="24"/>
          <w:szCs w:val="24"/>
        </w:rPr>
        <w:t xml:space="preserve">Nitrile </w:t>
      </w:r>
      <w:r w:rsidR="001A0910">
        <w:rPr>
          <w:rFonts w:ascii="Arial" w:eastAsia="Calibri" w:hAnsi="Arial" w:cs="Arial"/>
          <w:bCs/>
          <w:sz w:val="24"/>
          <w:szCs w:val="24"/>
        </w:rPr>
        <w:t xml:space="preserve">or other chemical-protective </w:t>
      </w:r>
      <w:r w:rsidR="001A0910" w:rsidRPr="00D03801">
        <w:rPr>
          <w:rFonts w:ascii="Arial" w:eastAsia="Calibri" w:hAnsi="Arial" w:cs="Arial"/>
          <w:bCs/>
          <w:sz w:val="24"/>
          <w:szCs w:val="24"/>
        </w:rPr>
        <w:t>gloves must be worn when handlin</w:t>
      </w:r>
      <w:r w:rsidR="001A0910">
        <w:rPr>
          <w:rFonts w:ascii="Arial" w:eastAsia="Calibri" w:hAnsi="Arial" w:cs="Arial"/>
          <w:bCs/>
          <w:sz w:val="24"/>
          <w:szCs w:val="24"/>
        </w:rPr>
        <w:t>g hydrazine.</w:t>
      </w:r>
      <w:r w:rsidR="00AC57B1" w:rsidRPr="0092114A">
        <w:rPr>
          <w:rFonts w:ascii="Arial" w:eastAsia="Calibri" w:hAnsi="Arial" w:cs="Arial"/>
          <w:bCs/>
          <w:sz w:val="24"/>
          <w:szCs w:val="24"/>
        </w:rPr>
        <w:t xml:space="preserve"> </w:t>
      </w:r>
    </w:p>
    <w:p w14:paraId="2FEF7F85" w14:textId="77777777" w:rsidR="007F22AD" w:rsidRPr="0092114A" w:rsidRDefault="007F22AD" w:rsidP="007F22AD">
      <w:pPr>
        <w:spacing w:after="0" w:line="240" w:lineRule="auto"/>
        <w:rPr>
          <w:rFonts w:ascii="Arial" w:eastAsia="Calibri" w:hAnsi="Arial" w:cs="Arial"/>
          <w:sz w:val="24"/>
          <w:szCs w:val="24"/>
        </w:rPr>
      </w:pPr>
    </w:p>
    <w:p w14:paraId="36498A90" w14:textId="4917AE25" w:rsidR="00BF67A3" w:rsidRPr="0092114A" w:rsidRDefault="00BF67A3" w:rsidP="00185C43">
      <w:pPr>
        <w:numPr>
          <w:ilvl w:val="0"/>
          <w:numId w:val="19"/>
        </w:numPr>
        <w:spacing w:after="0" w:line="240" w:lineRule="auto"/>
        <w:rPr>
          <w:rFonts w:ascii="Arial" w:eastAsia="Calibri" w:hAnsi="Arial" w:cs="Arial"/>
          <w:sz w:val="24"/>
          <w:szCs w:val="24"/>
        </w:rPr>
      </w:pPr>
      <w:r w:rsidRPr="0092114A">
        <w:rPr>
          <w:rFonts w:ascii="Arial" w:eastAsia="Calibri" w:hAnsi="Arial" w:cs="Arial"/>
          <w:i/>
          <w:sz w:val="24"/>
          <w:szCs w:val="24"/>
        </w:rPr>
        <w:t>Eye Protection</w:t>
      </w:r>
      <w:r w:rsidRPr="0092114A">
        <w:rPr>
          <w:rFonts w:ascii="Arial" w:eastAsia="Calibri" w:hAnsi="Arial" w:cs="Arial"/>
          <w:sz w:val="24"/>
          <w:szCs w:val="24"/>
        </w:rPr>
        <w:t xml:space="preserve">: </w:t>
      </w:r>
      <w:r w:rsidR="003809A3" w:rsidRPr="0092114A">
        <w:rPr>
          <w:rFonts w:ascii="Arial" w:eastAsia="Calibri" w:hAnsi="Arial" w:cs="Arial"/>
          <w:sz w:val="24"/>
          <w:szCs w:val="24"/>
        </w:rPr>
        <w:t xml:space="preserve">Complete </w:t>
      </w:r>
      <w:r w:rsidR="00710948" w:rsidRPr="0092114A">
        <w:rPr>
          <w:rFonts w:ascii="Arial" w:eastAsia="Calibri" w:hAnsi="Arial" w:cs="Arial"/>
          <w:sz w:val="24"/>
          <w:szCs w:val="24"/>
        </w:rPr>
        <w:t xml:space="preserve">eye </w:t>
      </w:r>
      <w:r w:rsidR="003809A3" w:rsidRPr="0092114A">
        <w:rPr>
          <w:rFonts w:ascii="Arial" w:eastAsia="Calibri" w:hAnsi="Arial" w:cs="Arial"/>
          <w:sz w:val="24"/>
          <w:szCs w:val="24"/>
        </w:rPr>
        <w:t xml:space="preserve">protection </w:t>
      </w:r>
      <w:r w:rsidR="00710948" w:rsidRPr="0092114A">
        <w:rPr>
          <w:rFonts w:ascii="Arial" w:eastAsia="Calibri" w:hAnsi="Arial" w:cs="Arial"/>
          <w:sz w:val="24"/>
          <w:szCs w:val="24"/>
        </w:rPr>
        <w:t xml:space="preserve">– </w:t>
      </w:r>
      <w:r w:rsidR="001A0910">
        <w:rPr>
          <w:rFonts w:ascii="Arial" w:eastAsia="Calibri" w:hAnsi="Arial" w:cs="Arial"/>
          <w:sz w:val="24"/>
          <w:szCs w:val="24"/>
        </w:rPr>
        <w:t xml:space="preserve">splash-proof glasses or </w:t>
      </w:r>
      <w:r w:rsidR="00710948" w:rsidRPr="0092114A">
        <w:rPr>
          <w:rFonts w:ascii="Arial" w:eastAsia="Calibri" w:hAnsi="Arial" w:cs="Arial"/>
          <w:sz w:val="24"/>
          <w:szCs w:val="24"/>
        </w:rPr>
        <w:t xml:space="preserve">goggles – must </w:t>
      </w:r>
      <w:r w:rsidR="003809A3" w:rsidRPr="0092114A">
        <w:rPr>
          <w:rFonts w:ascii="Arial" w:eastAsia="Calibri" w:hAnsi="Arial" w:cs="Arial"/>
          <w:sz w:val="24"/>
          <w:szCs w:val="24"/>
        </w:rPr>
        <w:t xml:space="preserve">be </w:t>
      </w:r>
      <w:r w:rsidR="001A0910">
        <w:rPr>
          <w:rFonts w:ascii="Arial" w:eastAsia="Calibri" w:hAnsi="Arial" w:cs="Arial"/>
          <w:sz w:val="24"/>
          <w:szCs w:val="24"/>
        </w:rPr>
        <w:t>worn when mixing and handling hydrazine and solutions of hydrazine. A facie shield is recommended if there is a high potential for splashing.</w:t>
      </w:r>
    </w:p>
    <w:p w14:paraId="7CBE90B9" w14:textId="77777777" w:rsidR="00710948" w:rsidRPr="0092114A" w:rsidRDefault="00710948" w:rsidP="00710948">
      <w:pPr>
        <w:spacing w:after="0" w:line="240" w:lineRule="auto"/>
        <w:rPr>
          <w:rFonts w:ascii="Arial" w:eastAsia="Calibri" w:hAnsi="Arial" w:cs="Arial"/>
          <w:sz w:val="24"/>
          <w:szCs w:val="24"/>
        </w:rPr>
      </w:pPr>
    </w:p>
    <w:p w14:paraId="3E557C5F" w14:textId="4914C7F1" w:rsidR="00BF67A3" w:rsidRPr="0092114A" w:rsidRDefault="00BF67A3" w:rsidP="00BF67A3">
      <w:pPr>
        <w:numPr>
          <w:ilvl w:val="0"/>
          <w:numId w:val="19"/>
        </w:numPr>
        <w:spacing w:after="0" w:line="240" w:lineRule="auto"/>
        <w:rPr>
          <w:rFonts w:ascii="Arial" w:eastAsia="Calibri" w:hAnsi="Arial" w:cs="Arial"/>
          <w:bCs/>
          <w:sz w:val="24"/>
          <w:szCs w:val="24"/>
        </w:rPr>
      </w:pPr>
      <w:r w:rsidRPr="0092114A">
        <w:rPr>
          <w:rFonts w:ascii="Arial" w:eastAsia="Calibri" w:hAnsi="Arial" w:cs="Arial"/>
          <w:i/>
          <w:sz w:val="24"/>
          <w:szCs w:val="24"/>
        </w:rPr>
        <w:t>Skin and Body Protection</w:t>
      </w:r>
      <w:r w:rsidRPr="0092114A">
        <w:rPr>
          <w:rFonts w:ascii="Arial" w:eastAsia="Calibri" w:hAnsi="Arial" w:cs="Arial"/>
          <w:sz w:val="24"/>
          <w:szCs w:val="24"/>
        </w:rPr>
        <w:t xml:space="preserve">: </w:t>
      </w:r>
      <w:r w:rsidRPr="0092114A">
        <w:rPr>
          <w:rFonts w:ascii="Arial" w:eastAsia="Calibri" w:hAnsi="Arial" w:cs="Arial"/>
          <w:bCs/>
          <w:sz w:val="24"/>
          <w:szCs w:val="24"/>
        </w:rPr>
        <w:t xml:space="preserve">A lab coat must be worn when handling </w:t>
      </w:r>
      <w:r w:rsidR="009B2858" w:rsidRPr="0092114A">
        <w:rPr>
          <w:rFonts w:ascii="Arial" w:eastAsia="Calibri" w:hAnsi="Arial" w:cs="Arial"/>
          <w:bCs/>
          <w:sz w:val="24"/>
          <w:szCs w:val="24"/>
        </w:rPr>
        <w:t>hydrazine</w:t>
      </w:r>
      <w:r w:rsidRPr="0092114A">
        <w:rPr>
          <w:rFonts w:ascii="Arial" w:eastAsia="Calibri" w:hAnsi="Arial" w:cs="Arial"/>
          <w:bCs/>
          <w:sz w:val="24"/>
          <w:szCs w:val="24"/>
        </w:rPr>
        <w:t>.</w:t>
      </w:r>
      <w:r w:rsidR="007F22AD" w:rsidRPr="0092114A">
        <w:rPr>
          <w:rFonts w:ascii="Arial" w:eastAsia="Calibri" w:hAnsi="Arial" w:cs="Arial"/>
          <w:bCs/>
          <w:sz w:val="24"/>
          <w:szCs w:val="24"/>
        </w:rPr>
        <w:t xml:space="preserve"> </w:t>
      </w:r>
    </w:p>
    <w:p w14:paraId="70911BFB" w14:textId="77777777" w:rsidR="00BF67A3" w:rsidRPr="0092114A" w:rsidRDefault="00BF67A3" w:rsidP="00BF67A3">
      <w:pPr>
        <w:spacing w:after="0" w:line="240" w:lineRule="auto"/>
        <w:rPr>
          <w:rFonts w:ascii="Arial" w:eastAsia="Calibri" w:hAnsi="Arial" w:cs="Arial"/>
          <w:sz w:val="24"/>
          <w:szCs w:val="24"/>
        </w:rPr>
      </w:pPr>
    </w:p>
    <w:p w14:paraId="3EE9ED3B" w14:textId="36615728" w:rsidR="007F22AD" w:rsidRPr="0092114A" w:rsidRDefault="00BF67A3" w:rsidP="007F22AD">
      <w:pPr>
        <w:pStyle w:val="ListParagraph"/>
        <w:numPr>
          <w:ilvl w:val="0"/>
          <w:numId w:val="23"/>
        </w:numPr>
        <w:spacing w:line="240" w:lineRule="auto"/>
        <w:rPr>
          <w:rFonts w:ascii="Arial" w:hAnsi="Arial" w:cs="Arial"/>
          <w:sz w:val="24"/>
          <w:szCs w:val="24"/>
        </w:rPr>
      </w:pPr>
      <w:r w:rsidRPr="0092114A">
        <w:rPr>
          <w:rFonts w:ascii="Arial" w:eastAsiaTheme="minorHAnsi" w:hAnsi="Arial" w:cs="Arial"/>
          <w:i/>
          <w:sz w:val="24"/>
          <w:szCs w:val="24"/>
          <w:lang w:eastAsia="en-US"/>
        </w:rPr>
        <w:t>Respiratory Protection</w:t>
      </w:r>
      <w:r w:rsidRPr="0092114A">
        <w:rPr>
          <w:rFonts w:ascii="Arial" w:eastAsiaTheme="minorHAnsi" w:hAnsi="Arial" w:cs="Arial"/>
          <w:sz w:val="24"/>
          <w:szCs w:val="24"/>
          <w:lang w:eastAsia="en-US"/>
        </w:rPr>
        <w:t xml:space="preserve">: </w:t>
      </w:r>
      <w:r w:rsidR="001A0910">
        <w:rPr>
          <w:rFonts w:ascii="Arial" w:eastAsiaTheme="minorHAnsi" w:hAnsi="Arial" w:cs="Arial"/>
          <w:sz w:val="24"/>
          <w:szCs w:val="24"/>
          <w:lang w:eastAsia="en-US"/>
        </w:rPr>
        <w:t xml:space="preserve">Always open, pour, mix, handle and use </w:t>
      </w:r>
      <w:r w:rsidR="009B2858" w:rsidRPr="0092114A">
        <w:rPr>
          <w:rFonts w:ascii="Arial" w:eastAsiaTheme="minorHAnsi" w:hAnsi="Arial" w:cs="Arial"/>
          <w:bCs/>
          <w:sz w:val="24"/>
          <w:szCs w:val="24"/>
          <w:lang w:eastAsia="en-US"/>
        </w:rPr>
        <w:t>hydrazine</w:t>
      </w:r>
      <w:r w:rsidR="00745391">
        <w:rPr>
          <w:rFonts w:ascii="Arial" w:eastAsiaTheme="minorHAnsi" w:hAnsi="Arial" w:cs="Arial"/>
          <w:bCs/>
          <w:sz w:val="24"/>
          <w:szCs w:val="24"/>
          <w:lang w:eastAsia="en-US"/>
        </w:rPr>
        <w:t xml:space="preserve"> within a properly functioning fume hood.</w:t>
      </w:r>
      <w:r w:rsidR="007F22AD" w:rsidRPr="0092114A">
        <w:rPr>
          <w:rFonts w:ascii="Arial" w:eastAsiaTheme="minorHAnsi" w:hAnsi="Arial" w:cs="Arial"/>
          <w:bCs/>
          <w:sz w:val="24"/>
          <w:szCs w:val="24"/>
          <w:lang w:eastAsia="en-US"/>
        </w:rPr>
        <w:br/>
      </w:r>
    </w:p>
    <w:p w14:paraId="23F72C16" w14:textId="685844A0" w:rsidR="00BF4B1F" w:rsidRPr="0092114A" w:rsidRDefault="00BF67A3" w:rsidP="00BF4B1F">
      <w:pPr>
        <w:pStyle w:val="ListParagraph"/>
        <w:numPr>
          <w:ilvl w:val="0"/>
          <w:numId w:val="13"/>
        </w:numPr>
        <w:spacing w:line="240" w:lineRule="auto"/>
        <w:rPr>
          <w:rFonts w:ascii="Arial" w:hAnsi="Arial" w:cs="Arial"/>
          <w:sz w:val="24"/>
          <w:szCs w:val="24"/>
        </w:rPr>
      </w:pPr>
      <w:r w:rsidRPr="002D392F">
        <w:rPr>
          <w:rFonts w:ascii="Arial" w:hAnsi="Arial" w:cs="Arial"/>
          <w:b/>
          <w:sz w:val="24"/>
          <w:szCs w:val="24"/>
          <w:highlight w:val="yellow"/>
        </w:rPr>
        <w:t xml:space="preserve">Standard Operating </w:t>
      </w:r>
      <w:r w:rsidR="00300826" w:rsidRPr="002D392F">
        <w:rPr>
          <w:rFonts w:ascii="Arial" w:hAnsi="Arial" w:cs="Arial"/>
          <w:b/>
          <w:sz w:val="24"/>
          <w:szCs w:val="24"/>
          <w:highlight w:val="yellow"/>
        </w:rPr>
        <w:t xml:space="preserve">Procedures for </w:t>
      </w:r>
      <w:r w:rsidR="00745391" w:rsidRPr="002D392F">
        <w:rPr>
          <w:rFonts w:ascii="Arial" w:hAnsi="Arial" w:cs="Arial"/>
          <w:b/>
          <w:sz w:val="24"/>
          <w:szCs w:val="24"/>
          <w:highlight w:val="yellow"/>
        </w:rPr>
        <w:t xml:space="preserve">Using Hydrazine in the </w:t>
      </w:r>
      <w:r w:rsidR="00C8366C" w:rsidRPr="002D392F">
        <w:rPr>
          <w:rFonts w:ascii="Arial" w:hAnsi="Arial" w:cs="Arial"/>
          <w:b/>
          <w:sz w:val="24"/>
          <w:szCs w:val="24"/>
          <w:highlight w:val="yellow"/>
        </w:rPr>
        <w:t>(PI Name)</w:t>
      </w:r>
      <w:r w:rsidR="00745391" w:rsidRPr="002D392F">
        <w:rPr>
          <w:rFonts w:ascii="Arial" w:hAnsi="Arial" w:cs="Arial"/>
          <w:b/>
          <w:sz w:val="24"/>
          <w:szCs w:val="24"/>
          <w:highlight w:val="yellow"/>
        </w:rPr>
        <w:t xml:space="preserve"> Lab</w:t>
      </w:r>
      <w:r w:rsidR="00A83349" w:rsidRPr="002D392F">
        <w:rPr>
          <w:rFonts w:ascii="Arial" w:hAnsi="Arial" w:cs="Arial"/>
          <w:b/>
          <w:sz w:val="24"/>
          <w:szCs w:val="24"/>
          <w:highlight w:val="yellow"/>
        </w:rPr>
        <w:t>:</w:t>
      </w:r>
      <w:r w:rsidR="00A83349" w:rsidRPr="0092114A">
        <w:rPr>
          <w:rFonts w:ascii="Arial" w:hAnsi="Arial" w:cs="Arial"/>
          <w:b/>
          <w:sz w:val="24"/>
          <w:szCs w:val="24"/>
        </w:rPr>
        <w:t xml:space="preserve"> </w:t>
      </w:r>
      <w:r w:rsidR="00745391">
        <w:rPr>
          <w:rFonts w:ascii="Arial" w:hAnsi="Arial" w:cs="Arial"/>
          <w:b/>
          <w:sz w:val="24"/>
          <w:szCs w:val="24"/>
        </w:rPr>
        <w:br/>
      </w:r>
    </w:p>
    <w:p w14:paraId="1F12E9AE" w14:textId="46C248F4" w:rsidR="003809A3" w:rsidRPr="0092114A" w:rsidRDefault="00745391" w:rsidP="003809A3">
      <w:pPr>
        <w:pStyle w:val="ListParagraph"/>
        <w:numPr>
          <w:ilvl w:val="1"/>
          <w:numId w:val="13"/>
        </w:numPr>
        <w:spacing w:line="240" w:lineRule="auto"/>
        <w:rPr>
          <w:rFonts w:ascii="Arial" w:hAnsi="Arial" w:cs="Arial"/>
          <w:sz w:val="24"/>
          <w:szCs w:val="24"/>
        </w:rPr>
      </w:pPr>
      <w:r>
        <w:rPr>
          <w:rFonts w:ascii="Arial" w:hAnsi="Arial" w:cs="Arial"/>
          <w:sz w:val="24"/>
          <w:szCs w:val="24"/>
        </w:rPr>
        <w:t>Put on proper PPE (eye protection, gloves, lab coat)</w:t>
      </w:r>
      <w:r w:rsidR="003809A3" w:rsidRPr="0092114A">
        <w:rPr>
          <w:rFonts w:ascii="Arial" w:hAnsi="Arial" w:cs="Arial"/>
          <w:sz w:val="24"/>
          <w:szCs w:val="24"/>
        </w:rPr>
        <w:t xml:space="preserve"> </w:t>
      </w:r>
    </w:p>
    <w:p w14:paraId="339B7A60" w14:textId="3E80538F" w:rsidR="003809A3" w:rsidRPr="0092114A" w:rsidRDefault="003809A3" w:rsidP="003809A3">
      <w:pPr>
        <w:pStyle w:val="ListParagraph"/>
        <w:numPr>
          <w:ilvl w:val="1"/>
          <w:numId w:val="13"/>
        </w:numPr>
        <w:spacing w:line="240" w:lineRule="auto"/>
        <w:rPr>
          <w:rFonts w:ascii="Arial" w:hAnsi="Arial" w:cs="Arial"/>
          <w:sz w:val="24"/>
          <w:szCs w:val="24"/>
        </w:rPr>
      </w:pPr>
      <w:r w:rsidRPr="0092114A">
        <w:rPr>
          <w:rFonts w:ascii="Arial" w:hAnsi="Arial" w:cs="Arial"/>
          <w:sz w:val="24"/>
          <w:szCs w:val="24"/>
        </w:rPr>
        <w:t xml:space="preserve">Remove </w:t>
      </w:r>
      <w:r w:rsidR="00745391">
        <w:rPr>
          <w:rFonts w:ascii="Arial" w:hAnsi="Arial" w:cs="Arial"/>
          <w:sz w:val="24"/>
          <w:szCs w:val="24"/>
        </w:rPr>
        <w:t>hydrazine container from storage location and place in fume hood.</w:t>
      </w:r>
      <w:r w:rsidRPr="0092114A">
        <w:rPr>
          <w:rFonts w:ascii="Arial" w:hAnsi="Arial" w:cs="Arial"/>
          <w:sz w:val="24"/>
          <w:szCs w:val="24"/>
        </w:rPr>
        <w:t xml:space="preserve"> </w:t>
      </w:r>
    </w:p>
    <w:p w14:paraId="6EB27742" w14:textId="3703BA23" w:rsidR="003809A3" w:rsidRPr="00F823B4" w:rsidRDefault="00745391" w:rsidP="003809A3">
      <w:pPr>
        <w:pStyle w:val="ListParagraph"/>
        <w:numPr>
          <w:ilvl w:val="1"/>
          <w:numId w:val="13"/>
        </w:numPr>
        <w:spacing w:line="240" w:lineRule="auto"/>
        <w:rPr>
          <w:rFonts w:ascii="Arial" w:hAnsi="Arial" w:cs="Arial"/>
          <w:sz w:val="24"/>
          <w:szCs w:val="24"/>
          <w:highlight w:val="yellow"/>
        </w:rPr>
      </w:pPr>
      <w:r w:rsidRPr="00F823B4">
        <w:rPr>
          <w:rFonts w:ascii="Arial" w:hAnsi="Arial" w:cs="Arial"/>
          <w:sz w:val="24"/>
          <w:szCs w:val="24"/>
          <w:highlight w:val="yellow"/>
        </w:rPr>
        <w:t xml:space="preserve">Continue listing the steps for the procedure in which hydrazine is used in this lab (i.e. how to weigh material, quantity used, etc.) </w:t>
      </w:r>
    </w:p>
    <w:p w14:paraId="4F961CA1" w14:textId="709A14DD" w:rsidR="003809A3" w:rsidRPr="0092114A" w:rsidRDefault="00745391" w:rsidP="003809A3">
      <w:pPr>
        <w:pStyle w:val="ListParagraph"/>
        <w:numPr>
          <w:ilvl w:val="1"/>
          <w:numId w:val="13"/>
        </w:numPr>
        <w:spacing w:line="240" w:lineRule="auto"/>
        <w:rPr>
          <w:rFonts w:ascii="Arial" w:hAnsi="Arial" w:cs="Arial"/>
          <w:sz w:val="24"/>
          <w:szCs w:val="24"/>
        </w:rPr>
      </w:pPr>
      <w:r>
        <w:rPr>
          <w:rFonts w:ascii="Arial" w:hAnsi="Arial" w:cs="Arial"/>
          <w:sz w:val="24"/>
          <w:szCs w:val="24"/>
        </w:rPr>
        <w:t>Place the container back in its storage location.</w:t>
      </w:r>
    </w:p>
    <w:p w14:paraId="533FAD07" w14:textId="6547421D" w:rsidR="003809A3" w:rsidRPr="00745391" w:rsidRDefault="00745391" w:rsidP="00745391">
      <w:pPr>
        <w:pStyle w:val="ListParagraph"/>
        <w:numPr>
          <w:ilvl w:val="1"/>
          <w:numId w:val="13"/>
        </w:numPr>
        <w:spacing w:line="240" w:lineRule="auto"/>
        <w:rPr>
          <w:rFonts w:ascii="Arial" w:hAnsi="Arial" w:cs="Arial"/>
          <w:sz w:val="24"/>
          <w:szCs w:val="24"/>
        </w:rPr>
      </w:pPr>
      <w:r>
        <w:rPr>
          <w:rFonts w:ascii="Arial" w:hAnsi="Arial" w:cs="Arial"/>
          <w:sz w:val="24"/>
          <w:szCs w:val="24"/>
        </w:rPr>
        <w:t>After removing gloves, wash hands thoroughly.</w:t>
      </w:r>
      <w:r w:rsidR="003809A3" w:rsidRPr="00745391">
        <w:rPr>
          <w:rFonts w:ascii="Arial" w:hAnsi="Arial" w:cs="Arial"/>
          <w:sz w:val="24"/>
          <w:szCs w:val="24"/>
        </w:rPr>
        <w:t xml:space="preserve"> </w:t>
      </w:r>
      <w:r>
        <w:rPr>
          <w:rFonts w:ascii="Arial" w:hAnsi="Arial" w:cs="Arial"/>
          <w:sz w:val="24"/>
          <w:szCs w:val="24"/>
        </w:rPr>
        <w:br/>
      </w:r>
    </w:p>
    <w:p w14:paraId="4095C1D6" w14:textId="2311BE13" w:rsidR="003809A3" w:rsidRDefault="00745391" w:rsidP="00B2317C">
      <w:pPr>
        <w:pStyle w:val="ListParagraph"/>
        <w:numPr>
          <w:ilvl w:val="0"/>
          <w:numId w:val="13"/>
        </w:numPr>
        <w:spacing w:line="240" w:lineRule="auto"/>
        <w:rPr>
          <w:rFonts w:ascii="Arial" w:hAnsi="Arial" w:cs="Arial"/>
          <w:b/>
          <w:bCs/>
          <w:sz w:val="24"/>
          <w:szCs w:val="24"/>
        </w:rPr>
      </w:pPr>
      <w:r>
        <w:rPr>
          <w:rFonts w:ascii="Arial" w:hAnsi="Arial" w:cs="Arial"/>
          <w:b/>
          <w:bCs/>
          <w:sz w:val="24"/>
          <w:szCs w:val="24"/>
        </w:rPr>
        <w:t>Spill Procedures</w:t>
      </w:r>
    </w:p>
    <w:p w14:paraId="3A7249E4" w14:textId="3D360720" w:rsidR="00745391" w:rsidRPr="00D03801" w:rsidRDefault="00745391" w:rsidP="00745391">
      <w:pPr>
        <w:spacing w:line="240" w:lineRule="auto"/>
        <w:contextualSpacing/>
        <w:rPr>
          <w:rFonts w:ascii="Arial" w:hAnsi="Arial" w:cs="Arial"/>
          <w:sz w:val="24"/>
          <w:szCs w:val="24"/>
        </w:rPr>
      </w:pPr>
      <w:r>
        <w:rPr>
          <w:rFonts w:ascii="Arial" w:hAnsi="Arial" w:cs="Arial"/>
          <w:sz w:val="24"/>
          <w:szCs w:val="24"/>
        </w:rPr>
        <w:t>Do not attempt to clean up a spill of hydrazine</w:t>
      </w:r>
      <w:r w:rsidR="00774BD4">
        <w:rPr>
          <w:rFonts w:ascii="Arial" w:hAnsi="Arial" w:cs="Arial"/>
          <w:sz w:val="24"/>
          <w:szCs w:val="24"/>
        </w:rPr>
        <w:t xml:space="preserve">. </w:t>
      </w:r>
      <w:r w:rsidRPr="00D03801">
        <w:rPr>
          <w:rFonts w:ascii="Arial" w:hAnsi="Arial" w:cs="Arial"/>
          <w:sz w:val="24"/>
          <w:szCs w:val="24"/>
        </w:rPr>
        <w:t>In the event of a spill</w:t>
      </w:r>
      <w:r w:rsidR="00774BD4">
        <w:rPr>
          <w:rFonts w:ascii="Arial" w:hAnsi="Arial" w:cs="Arial"/>
          <w:sz w:val="24"/>
          <w:szCs w:val="24"/>
        </w:rPr>
        <w:t xml:space="preserve">, </w:t>
      </w:r>
      <w:r w:rsidRPr="00D03801">
        <w:rPr>
          <w:rFonts w:ascii="Arial" w:hAnsi="Arial" w:cs="Arial"/>
          <w:sz w:val="24"/>
          <w:szCs w:val="24"/>
        </w:rPr>
        <w:t>evacuate the area and call:</w:t>
      </w:r>
    </w:p>
    <w:p w14:paraId="4D898DB6" w14:textId="77777777" w:rsidR="00745391" w:rsidRPr="00D03801" w:rsidRDefault="00745391" w:rsidP="00745391">
      <w:pPr>
        <w:pStyle w:val="ListParagraph"/>
        <w:numPr>
          <w:ilvl w:val="0"/>
          <w:numId w:val="21"/>
        </w:numPr>
        <w:spacing w:line="240" w:lineRule="auto"/>
        <w:rPr>
          <w:rFonts w:ascii="Arial" w:hAnsi="Arial" w:cs="Arial"/>
          <w:sz w:val="24"/>
          <w:szCs w:val="24"/>
        </w:rPr>
      </w:pPr>
      <w:r>
        <w:rPr>
          <w:rFonts w:ascii="Arial" w:hAnsi="Arial" w:cs="Arial"/>
          <w:sz w:val="24"/>
          <w:szCs w:val="24"/>
        </w:rPr>
        <w:t>UNM</w:t>
      </w:r>
      <w:r w:rsidRPr="00D03801">
        <w:rPr>
          <w:rFonts w:ascii="Arial" w:hAnsi="Arial" w:cs="Arial"/>
          <w:sz w:val="24"/>
          <w:szCs w:val="24"/>
        </w:rPr>
        <w:t xml:space="preserve"> Police -- 911 or 505-277-2241, and</w:t>
      </w:r>
    </w:p>
    <w:p w14:paraId="39D5BFD4" w14:textId="70D7E895" w:rsidR="00774BD4" w:rsidRDefault="00745391" w:rsidP="00745391">
      <w:pPr>
        <w:pStyle w:val="ListParagraph"/>
        <w:numPr>
          <w:ilvl w:val="0"/>
          <w:numId w:val="21"/>
        </w:numPr>
        <w:spacing w:line="240" w:lineRule="auto"/>
        <w:rPr>
          <w:rFonts w:ascii="Arial" w:hAnsi="Arial" w:cs="Arial"/>
          <w:sz w:val="24"/>
          <w:szCs w:val="24"/>
        </w:rPr>
      </w:pPr>
      <w:r w:rsidRPr="00D03801">
        <w:rPr>
          <w:rFonts w:ascii="Arial" w:hAnsi="Arial" w:cs="Arial"/>
          <w:sz w:val="24"/>
          <w:szCs w:val="24"/>
        </w:rPr>
        <w:t xml:space="preserve">Environmental Health &amp; Safety (EHS) – 505-277-2753 </w:t>
      </w:r>
      <w:r w:rsidR="00774BD4">
        <w:rPr>
          <w:rFonts w:ascii="Arial" w:hAnsi="Arial" w:cs="Arial"/>
          <w:sz w:val="24"/>
          <w:szCs w:val="24"/>
        </w:rPr>
        <w:t>(</w:t>
      </w:r>
      <w:r w:rsidRPr="00D03801">
        <w:rPr>
          <w:rFonts w:ascii="Arial" w:hAnsi="Arial" w:cs="Arial"/>
          <w:sz w:val="24"/>
          <w:szCs w:val="24"/>
        </w:rPr>
        <w:t>during business hours</w:t>
      </w:r>
      <w:r w:rsidR="00774BD4">
        <w:rPr>
          <w:rFonts w:ascii="Arial" w:hAnsi="Arial" w:cs="Arial"/>
          <w:sz w:val="24"/>
          <w:szCs w:val="24"/>
        </w:rPr>
        <w:t>)</w:t>
      </w:r>
    </w:p>
    <w:p w14:paraId="77DC8F05" w14:textId="4E8C1323" w:rsidR="003809A3" w:rsidRPr="00774BD4" w:rsidRDefault="00774BD4" w:rsidP="00C107F0">
      <w:pPr>
        <w:pStyle w:val="ListParagraph"/>
        <w:numPr>
          <w:ilvl w:val="0"/>
          <w:numId w:val="21"/>
        </w:numPr>
        <w:spacing w:line="240" w:lineRule="auto"/>
        <w:rPr>
          <w:rFonts w:ascii="Arial" w:hAnsi="Arial" w:cs="Arial"/>
          <w:sz w:val="24"/>
          <w:szCs w:val="24"/>
        </w:rPr>
      </w:pPr>
      <w:r w:rsidRPr="00774BD4">
        <w:rPr>
          <w:rFonts w:ascii="Arial" w:hAnsi="Arial" w:cs="Arial"/>
          <w:sz w:val="24"/>
          <w:szCs w:val="24"/>
        </w:rPr>
        <w:t xml:space="preserve">EHS Duty Officer (after hours) – 505-951-0194 </w:t>
      </w:r>
      <w:r w:rsidR="00745391" w:rsidRPr="00774BD4">
        <w:rPr>
          <w:rFonts w:ascii="Arial" w:hAnsi="Arial" w:cs="Arial"/>
          <w:sz w:val="24"/>
          <w:szCs w:val="24"/>
        </w:rPr>
        <w:t>(enter your phone number after the message)</w:t>
      </w:r>
      <w:r>
        <w:rPr>
          <w:rFonts w:ascii="Arial" w:hAnsi="Arial" w:cs="Arial"/>
          <w:sz w:val="24"/>
          <w:szCs w:val="24"/>
        </w:rPr>
        <w:br/>
      </w:r>
    </w:p>
    <w:p w14:paraId="65A820D7" w14:textId="171DCE45" w:rsidR="00774BD4" w:rsidRDefault="00774BD4" w:rsidP="00B2317C">
      <w:pPr>
        <w:pStyle w:val="ListParagraph"/>
        <w:numPr>
          <w:ilvl w:val="0"/>
          <w:numId w:val="13"/>
        </w:numPr>
        <w:spacing w:line="240" w:lineRule="auto"/>
        <w:rPr>
          <w:rFonts w:ascii="Arial" w:hAnsi="Arial" w:cs="Arial"/>
          <w:b/>
          <w:bCs/>
          <w:sz w:val="24"/>
          <w:szCs w:val="24"/>
        </w:rPr>
      </w:pPr>
      <w:r>
        <w:rPr>
          <w:rFonts w:ascii="Arial" w:hAnsi="Arial" w:cs="Arial"/>
          <w:b/>
          <w:bCs/>
          <w:sz w:val="24"/>
          <w:szCs w:val="24"/>
        </w:rPr>
        <w:t>First Aid Procedures</w:t>
      </w:r>
    </w:p>
    <w:p w14:paraId="19F0122A" w14:textId="11F86774" w:rsidR="00774BD4" w:rsidRDefault="00774BD4" w:rsidP="00774BD4">
      <w:pPr>
        <w:spacing w:line="240" w:lineRule="auto"/>
        <w:rPr>
          <w:rFonts w:ascii="Arial" w:hAnsi="Arial" w:cs="Arial"/>
          <w:bCs/>
          <w:sz w:val="24"/>
          <w:szCs w:val="24"/>
        </w:rPr>
      </w:pPr>
      <w:r>
        <w:rPr>
          <w:rFonts w:ascii="Arial" w:hAnsi="Arial" w:cs="Arial"/>
          <w:bCs/>
          <w:sz w:val="24"/>
          <w:szCs w:val="24"/>
        </w:rPr>
        <w:t xml:space="preserve">In the event of a hydrazine exposure, seek immediate medical attention. </w:t>
      </w:r>
    </w:p>
    <w:p w14:paraId="15ED4E16" w14:textId="7EEBE5C5" w:rsidR="00114CF1" w:rsidRDefault="00114CF1" w:rsidP="00114CF1">
      <w:pPr>
        <w:pStyle w:val="NoSpacing"/>
        <w:numPr>
          <w:ilvl w:val="0"/>
          <w:numId w:val="15"/>
        </w:numPr>
        <w:rPr>
          <w:rFonts w:ascii="Arial" w:hAnsi="Arial" w:cs="Arial"/>
          <w:sz w:val="24"/>
          <w:szCs w:val="24"/>
        </w:rPr>
      </w:pPr>
      <w:r>
        <w:rPr>
          <w:rFonts w:ascii="Arial" w:hAnsi="Arial" w:cs="Arial"/>
          <w:sz w:val="24"/>
          <w:szCs w:val="24"/>
        </w:rPr>
        <w:t>If heading to UNMH Emergency Room, contact the Charge Nurse in advance and inform of the situation.</w:t>
      </w:r>
    </w:p>
    <w:p w14:paraId="38F1C9CA" w14:textId="47AFC291" w:rsidR="00114CF1" w:rsidRDefault="00114CF1" w:rsidP="00114CF1">
      <w:pPr>
        <w:pStyle w:val="NoSpacing"/>
        <w:numPr>
          <w:ilvl w:val="1"/>
          <w:numId w:val="15"/>
        </w:numPr>
        <w:rPr>
          <w:rFonts w:ascii="Arial" w:hAnsi="Arial" w:cs="Arial"/>
          <w:sz w:val="24"/>
          <w:szCs w:val="24"/>
        </w:rPr>
      </w:pPr>
      <w:r>
        <w:rPr>
          <w:rFonts w:ascii="Arial" w:hAnsi="Arial" w:cs="Arial"/>
          <w:sz w:val="24"/>
          <w:szCs w:val="24"/>
        </w:rPr>
        <w:t>UNMH Charge Nurse – 505-604-9349</w:t>
      </w:r>
    </w:p>
    <w:p w14:paraId="3CC81E8D" w14:textId="7A881920" w:rsidR="00114CF1" w:rsidRDefault="00114CF1" w:rsidP="00114CF1">
      <w:pPr>
        <w:pStyle w:val="NoSpacing"/>
        <w:numPr>
          <w:ilvl w:val="1"/>
          <w:numId w:val="15"/>
        </w:numPr>
        <w:rPr>
          <w:rFonts w:ascii="Arial" w:hAnsi="Arial" w:cs="Arial"/>
          <w:sz w:val="24"/>
          <w:szCs w:val="24"/>
        </w:rPr>
      </w:pPr>
      <w:r>
        <w:rPr>
          <w:rFonts w:ascii="Arial" w:hAnsi="Arial" w:cs="Arial"/>
          <w:sz w:val="24"/>
          <w:szCs w:val="24"/>
        </w:rPr>
        <w:t>Bring a Safety Data Sheet if possible</w:t>
      </w:r>
    </w:p>
    <w:p w14:paraId="48BC371C" w14:textId="54171E2C" w:rsidR="00114CF1" w:rsidRPr="0092114A" w:rsidRDefault="00114CF1" w:rsidP="00114CF1">
      <w:pPr>
        <w:pStyle w:val="NoSpacing"/>
        <w:numPr>
          <w:ilvl w:val="0"/>
          <w:numId w:val="15"/>
        </w:numPr>
        <w:rPr>
          <w:rFonts w:ascii="Arial" w:hAnsi="Arial" w:cs="Arial"/>
          <w:sz w:val="24"/>
          <w:szCs w:val="24"/>
        </w:rPr>
      </w:pPr>
      <w:r w:rsidRPr="0092114A">
        <w:rPr>
          <w:rFonts w:ascii="Arial" w:hAnsi="Arial" w:cs="Arial"/>
          <w:sz w:val="24"/>
          <w:szCs w:val="24"/>
        </w:rPr>
        <w:t>UNM employees should contact Employee Occupational Health Services (EOHS) at 505-272-8034.</w:t>
      </w:r>
    </w:p>
    <w:p w14:paraId="779AFF24" w14:textId="77777777" w:rsidR="00114CF1" w:rsidRPr="0092114A" w:rsidRDefault="00114CF1" w:rsidP="00114CF1">
      <w:pPr>
        <w:pStyle w:val="NoSpacing"/>
        <w:numPr>
          <w:ilvl w:val="0"/>
          <w:numId w:val="15"/>
        </w:numPr>
        <w:rPr>
          <w:rFonts w:ascii="Arial" w:hAnsi="Arial" w:cs="Arial"/>
          <w:sz w:val="24"/>
          <w:szCs w:val="24"/>
        </w:rPr>
      </w:pPr>
      <w:r w:rsidRPr="0092114A">
        <w:rPr>
          <w:rFonts w:ascii="Arial" w:hAnsi="Arial" w:cs="Arial"/>
          <w:sz w:val="24"/>
          <w:szCs w:val="24"/>
        </w:rPr>
        <w:t>UNM students should contact Student Health Services at 505-277-7810.</w:t>
      </w:r>
    </w:p>
    <w:p w14:paraId="103B08CF" w14:textId="77777777" w:rsidR="00114CF1" w:rsidRPr="0092114A" w:rsidRDefault="00114CF1" w:rsidP="00114CF1">
      <w:pPr>
        <w:pStyle w:val="NoSpacing"/>
        <w:numPr>
          <w:ilvl w:val="0"/>
          <w:numId w:val="15"/>
        </w:numPr>
        <w:rPr>
          <w:rFonts w:ascii="Arial" w:hAnsi="Arial" w:cs="Arial"/>
          <w:sz w:val="24"/>
          <w:szCs w:val="24"/>
        </w:rPr>
      </w:pPr>
      <w:r w:rsidRPr="0092114A">
        <w:rPr>
          <w:rFonts w:ascii="Arial" w:hAnsi="Arial" w:cs="Arial"/>
          <w:sz w:val="24"/>
          <w:szCs w:val="24"/>
        </w:rPr>
        <w:t xml:space="preserve">If the exposure occurs after hours, employees and students should seek medical treatment at a hospital emergency room. </w:t>
      </w:r>
    </w:p>
    <w:p w14:paraId="43CDA313" w14:textId="6CA864A8" w:rsidR="00114CF1" w:rsidRDefault="00114CF1" w:rsidP="00114CF1">
      <w:pPr>
        <w:pStyle w:val="NoSpacing"/>
        <w:numPr>
          <w:ilvl w:val="0"/>
          <w:numId w:val="15"/>
        </w:numPr>
        <w:rPr>
          <w:rFonts w:ascii="Arial" w:hAnsi="Arial" w:cs="Arial"/>
          <w:sz w:val="24"/>
          <w:szCs w:val="24"/>
        </w:rPr>
      </w:pPr>
      <w:r w:rsidRPr="0092114A">
        <w:rPr>
          <w:rFonts w:ascii="Arial" w:hAnsi="Arial" w:cs="Arial"/>
          <w:sz w:val="24"/>
          <w:szCs w:val="24"/>
        </w:rPr>
        <w:t>The supervisor of the injured person and EHS must be notified as soon as possible after the exposure.</w:t>
      </w:r>
    </w:p>
    <w:p w14:paraId="132A5FE5" w14:textId="60520B52" w:rsidR="00114CF1" w:rsidRPr="0092114A" w:rsidRDefault="00114CF1" w:rsidP="00114CF1">
      <w:pPr>
        <w:pStyle w:val="NoSpacing"/>
        <w:numPr>
          <w:ilvl w:val="0"/>
          <w:numId w:val="15"/>
        </w:numPr>
        <w:rPr>
          <w:rFonts w:ascii="Arial" w:hAnsi="Arial" w:cs="Arial"/>
          <w:sz w:val="24"/>
          <w:szCs w:val="24"/>
        </w:rPr>
      </w:pPr>
      <w:r w:rsidRPr="00BD3DFF">
        <w:rPr>
          <w:rFonts w:ascii="Arial" w:eastAsia="Times New Roman" w:hAnsi="Arial" w:cs="Arial"/>
          <w:color w:val="000000" w:themeColor="text1"/>
          <w:sz w:val="24"/>
          <w:szCs w:val="24"/>
        </w:rPr>
        <w:t>A notice of Accident, Incident, or Spill form should be filled out on the EHS website (https://ehs.unm.edu/accident-incident-spill-reporting/index.html)</w:t>
      </w:r>
    </w:p>
    <w:p w14:paraId="7DE5B71D" w14:textId="44D7C0D0" w:rsidR="00774BD4" w:rsidRDefault="00774BD4" w:rsidP="00774BD4">
      <w:pPr>
        <w:spacing w:line="240" w:lineRule="auto"/>
        <w:rPr>
          <w:rFonts w:ascii="Arial" w:hAnsi="Arial" w:cs="Arial"/>
          <w:bCs/>
          <w:sz w:val="24"/>
          <w:szCs w:val="24"/>
        </w:rPr>
      </w:pPr>
    </w:p>
    <w:p w14:paraId="240CB9CA" w14:textId="17404623" w:rsidR="00F823B4" w:rsidRDefault="00F823B4" w:rsidP="00774BD4">
      <w:pPr>
        <w:spacing w:line="240" w:lineRule="auto"/>
        <w:rPr>
          <w:rFonts w:ascii="Arial" w:hAnsi="Arial" w:cs="Arial"/>
          <w:bCs/>
          <w:sz w:val="24"/>
          <w:szCs w:val="24"/>
        </w:rPr>
      </w:pPr>
    </w:p>
    <w:p w14:paraId="17CF78B2" w14:textId="77777777" w:rsidR="00F823B4" w:rsidRPr="00774BD4" w:rsidRDefault="00F823B4" w:rsidP="00774BD4">
      <w:pPr>
        <w:spacing w:line="240" w:lineRule="auto"/>
        <w:rPr>
          <w:rFonts w:ascii="Arial" w:hAnsi="Arial" w:cs="Arial"/>
          <w:bCs/>
          <w:sz w:val="24"/>
          <w:szCs w:val="24"/>
        </w:rPr>
      </w:pPr>
    </w:p>
    <w:p w14:paraId="38F76167" w14:textId="48C94051" w:rsidR="00B2317C" w:rsidRPr="0092114A" w:rsidRDefault="00B2317C" w:rsidP="00B2317C">
      <w:pPr>
        <w:pStyle w:val="ListParagraph"/>
        <w:numPr>
          <w:ilvl w:val="0"/>
          <w:numId w:val="13"/>
        </w:numPr>
        <w:spacing w:line="240" w:lineRule="auto"/>
        <w:rPr>
          <w:rFonts w:ascii="Arial" w:hAnsi="Arial" w:cs="Arial"/>
          <w:b/>
          <w:bCs/>
          <w:sz w:val="24"/>
          <w:szCs w:val="24"/>
        </w:rPr>
      </w:pPr>
      <w:r w:rsidRPr="0092114A">
        <w:rPr>
          <w:rFonts w:ascii="Arial" w:hAnsi="Arial" w:cs="Arial"/>
          <w:b/>
          <w:bCs/>
          <w:sz w:val="24"/>
          <w:szCs w:val="24"/>
        </w:rPr>
        <w:lastRenderedPageBreak/>
        <w:t xml:space="preserve"> Disposal</w:t>
      </w:r>
      <w:r w:rsidR="00114CF1">
        <w:rPr>
          <w:rFonts w:ascii="Arial" w:hAnsi="Arial" w:cs="Arial"/>
          <w:b/>
          <w:bCs/>
          <w:sz w:val="24"/>
          <w:szCs w:val="24"/>
        </w:rPr>
        <w:t xml:space="preserve"> Procedures</w:t>
      </w:r>
    </w:p>
    <w:p w14:paraId="28E516FA" w14:textId="158CB6AE" w:rsidR="007C7281" w:rsidRPr="0092114A" w:rsidRDefault="007E3386" w:rsidP="007C7281">
      <w:pPr>
        <w:spacing w:line="240" w:lineRule="auto"/>
        <w:rPr>
          <w:rFonts w:ascii="Arial" w:hAnsi="Arial" w:cs="Arial"/>
          <w:sz w:val="24"/>
          <w:szCs w:val="24"/>
        </w:rPr>
      </w:pPr>
      <w:r w:rsidRPr="0092114A">
        <w:rPr>
          <w:rFonts w:ascii="Arial" w:hAnsi="Arial" w:cs="Arial"/>
          <w:sz w:val="24"/>
          <w:szCs w:val="24"/>
        </w:rPr>
        <w:t xml:space="preserve">All </w:t>
      </w:r>
      <w:r w:rsidR="007C7281" w:rsidRPr="0092114A">
        <w:rPr>
          <w:rFonts w:ascii="Arial" w:hAnsi="Arial" w:cs="Arial"/>
          <w:sz w:val="24"/>
          <w:szCs w:val="24"/>
        </w:rPr>
        <w:t xml:space="preserve">chemical waste must be disposed of according to federal and state regulations and UNM's Chemical Hygiene Plan. </w:t>
      </w:r>
      <w:r w:rsidR="009B2858" w:rsidRPr="0092114A">
        <w:rPr>
          <w:rFonts w:ascii="Arial" w:hAnsi="Arial" w:cs="Arial"/>
          <w:sz w:val="24"/>
          <w:szCs w:val="24"/>
        </w:rPr>
        <w:t>Hydrazine</w:t>
      </w:r>
      <w:r w:rsidR="007C7281" w:rsidRPr="0092114A">
        <w:rPr>
          <w:rFonts w:ascii="Arial" w:hAnsi="Arial" w:cs="Arial"/>
          <w:sz w:val="24"/>
          <w:szCs w:val="24"/>
        </w:rPr>
        <w:t xml:space="preserve"> and </w:t>
      </w:r>
      <w:r w:rsidR="009B2858" w:rsidRPr="0092114A">
        <w:rPr>
          <w:rFonts w:ascii="Arial" w:hAnsi="Arial" w:cs="Arial"/>
          <w:sz w:val="24"/>
          <w:szCs w:val="24"/>
        </w:rPr>
        <w:t>hydrazine</w:t>
      </w:r>
      <w:r w:rsidR="007C7281" w:rsidRPr="0092114A">
        <w:rPr>
          <w:rFonts w:ascii="Arial" w:hAnsi="Arial" w:cs="Arial"/>
          <w:sz w:val="24"/>
          <w:szCs w:val="24"/>
        </w:rPr>
        <w:t xml:space="preserve">-containing wastes should be placed in a suitable container and properly labeled as soon as waste is added to the container. </w:t>
      </w:r>
      <w:r w:rsidR="009B2858" w:rsidRPr="0092114A">
        <w:rPr>
          <w:rFonts w:ascii="Arial" w:hAnsi="Arial" w:cs="Arial"/>
          <w:sz w:val="24"/>
          <w:szCs w:val="24"/>
        </w:rPr>
        <w:t>Hydrazine</w:t>
      </w:r>
      <w:r w:rsidR="007C7281" w:rsidRPr="0092114A">
        <w:rPr>
          <w:rFonts w:ascii="Arial" w:hAnsi="Arial" w:cs="Arial"/>
          <w:sz w:val="24"/>
          <w:szCs w:val="24"/>
        </w:rPr>
        <w:t xml:space="preserve"> waste should be labeled as such:</w:t>
      </w:r>
    </w:p>
    <w:p w14:paraId="77AF327C" w14:textId="77777777" w:rsidR="007C7281" w:rsidRPr="0092114A" w:rsidRDefault="007C7281" w:rsidP="00114CF1">
      <w:pPr>
        <w:spacing w:line="240" w:lineRule="auto"/>
        <w:jc w:val="center"/>
        <w:rPr>
          <w:rFonts w:ascii="Arial" w:hAnsi="Arial" w:cs="Arial"/>
          <w:b/>
          <w:sz w:val="24"/>
          <w:szCs w:val="24"/>
        </w:rPr>
      </w:pPr>
      <w:r w:rsidRPr="0092114A">
        <w:rPr>
          <w:rFonts w:ascii="Arial" w:hAnsi="Arial" w:cs="Arial"/>
          <w:b/>
          <w:sz w:val="24"/>
          <w:szCs w:val="24"/>
        </w:rPr>
        <w:t>HAZARDOUS WASTE</w:t>
      </w:r>
    </w:p>
    <w:p w14:paraId="5A96DA70" w14:textId="1217A867" w:rsidR="009B2858" w:rsidRPr="0092114A" w:rsidRDefault="009B2858" w:rsidP="00114CF1">
      <w:pPr>
        <w:spacing w:line="240" w:lineRule="auto"/>
        <w:jc w:val="center"/>
        <w:rPr>
          <w:rFonts w:ascii="Arial" w:hAnsi="Arial" w:cs="Arial"/>
          <w:b/>
          <w:sz w:val="24"/>
          <w:szCs w:val="24"/>
        </w:rPr>
      </w:pPr>
      <w:r w:rsidRPr="0092114A">
        <w:rPr>
          <w:rFonts w:ascii="Arial" w:hAnsi="Arial" w:cs="Arial"/>
          <w:b/>
          <w:sz w:val="24"/>
          <w:szCs w:val="24"/>
        </w:rPr>
        <w:t>Hydrazine</w:t>
      </w:r>
      <w:r w:rsidR="00114CF1">
        <w:rPr>
          <w:rFonts w:ascii="Arial" w:hAnsi="Arial" w:cs="Arial"/>
          <w:b/>
          <w:sz w:val="24"/>
          <w:szCs w:val="24"/>
        </w:rPr>
        <w:t xml:space="preserve"> (include quantity or concentration)</w:t>
      </w:r>
    </w:p>
    <w:p w14:paraId="53B27142" w14:textId="0736C959" w:rsidR="009B2858" w:rsidRPr="0092114A" w:rsidRDefault="00114CF1" w:rsidP="00114CF1">
      <w:pPr>
        <w:spacing w:line="240" w:lineRule="auto"/>
        <w:jc w:val="center"/>
        <w:rPr>
          <w:rFonts w:ascii="Arial" w:hAnsi="Arial" w:cs="Arial"/>
          <w:sz w:val="24"/>
          <w:szCs w:val="24"/>
        </w:rPr>
      </w:pPr>
      <w:r>
        <w:rPr>
          <w:rFonts w:ascii="Arial" w:hAnsi="Arial" w:cs="Arial"/>
          <w:b/>
          <w:sz w:val="24"/>
          <w:szCs w:val="24"/>
        </w:rPr>
        <w:t>Flammable, Toxic, Corrosive, Reactive</w:t>
      </w:r>
    </w:p>
    <w:p w14:paraId="0B48C068" w14:textId="1A76B40A" w:rsidR="007C7281" w:rsidRPr="0092114A" w:rsidRDefault="007C7281" w:rsidP="007C7281">
      <w:pPr>
        <w:spacing w:line="240" w:lineRule="auto"/>
        <w:rPr>
          <w:rFonts w:ascii="Arial" w:hAnsi="Arial" w:cs="Arial"/>
          <w:sz w:val="24"/>
          <w:szCs w:val="24"/>
        </w:rPr>
      </w:pPr>
      <w:r w:rsidRPr="0092114A">
        <w:rPr>
          <w:rFonts w:ascii="Arial" w:hAnsi="Arial" w:cs="Arial"/>
          <w:sz w:val="24"/>
          <w:szCs w:val="24"/>
        </w:rPr>
        <w:t xml:space="preserve">Call EHS at </w:t>
      </w:r>
      <w:r w:rsidR="00114CF1">
        <w:rPr>
          <w:rFonts w:ascii="Arial" w:hAnsi="Arial" w:cs="Arial"/>
          <w:sz w:val="24"/>
          <w:szCs w:val="24"/>
        </w:rPr>
        <w:t>505-</w:t>
      </w:r>
      <w:r w:rsidRPr="0092114A">
        <w:rPr>
          <w:rFonts w:ascii="Arial" w:hAnsi="Arial" w:cs="Arial"/>
          <w:sz w:val="24"/>
          <w:szCs w:val="24"/>
        </w:rPr>
        <w:t xml:space="preserve">277-2753 to schedule a pickup of waste </w:t>
      </w:r>
      <w:r w:rsidR="003809A3" w:rsidRPr="0092114A">
        <w:rPr>
          <w:rFonts w:ascii="Arial" w:hAnsi="Arial" w:cs="Arial"/>
          <w:sz w:val="24"/>
          <w:szCs w:val="24"/>
        </w:rPr>
        <w:t>hydrazine</w:t>
      </w:r>
      <w:r w:rsidRPr="0092114A">
        <w:rPr>
          <w:rFonts w:ascii="Arial" w:hAnsi="Arial" w:cs="Arial"/>
          <w:sz w:val="24"/>
          <w:szCs w:val="24"/>
        </w:rPr>
        <w:t xml:space="preserve"> and/or other </w:t>
      </w:r>
      <w:r w:rsidR="00114CF1">
        <w:rPr>
          <w:rFonts w:ascii="Arial" w:hAnsi="Arial" w:cs="Arial"/>
          <w:sz w:val="24"/>
          <w:szCs w:val="24"/>
        </w:rPr>
        <w:t>chemical wastes.</w:t>
      </w:r>
    </w:p>
    <w:p w14:paraId="359C56DA" w14:textId="77777777" w:rsidR="00144C40" w:rsidRPr="0092114A" w:rsidRDefault="00144C40" w:rsidP="00076545">
      <w:pPr>
        <w:pStyle w:val="NoSpacing"/>
        <w:rPr>
          <w:rFonts w:ascii="Arial" w:hAnsi="Arial" w:cs="Arial"/>
          <w:b/>
          <w:sz w:val="24"/>
          <w:szCs w:val="24"/>
        </w:rPr>
      </w:pPr>
    </w:p>
    <w:p w14:paraId="58FAEBD2" w14:textId="56E5AAAA" w:rsidR="004E35D3" w:rsidRPr="0092114A" w:rsidRDefault="00114CF1" w:rsidP="005B5E45">
      <w:pPr>
        <w:pStyle w:val="ListParagraph"/>
        <w:numPr>
          <w:ilvl w:val="0"/>
          <w:numId w:val="13"/>
        </w:numPr>
        <w:rPr>
          <w:rFonts w:ascii="Arial" w:hAnsi="Arial" w:cs="Arial"/>
          <w:b/>
          <w:sz w:val="24"/>
          <w:szCs w:val="24"/>
        </w:rPr>
      </w:pPr>
      <w:r>
        <w:rPr>
          <w:rFonts w:ascii="Arial" w:hAnsi="Arial" w:cs="Arial"/>
          <w:b/>
          <w:sz w:val="24"/>
          <w:szCs w:val="24"/>
        </w:rPr>
        <w:t xml:space="preserve"> </w:t>
      </w:r>
      <w:r w:rsidR="004E35D3" w:rsidRPr="0092114A">
        <w:rPr>
          <w:rFonts w:ascii="Arial" w:hAnsi="Arial" w:cs="Arial"/>
          <w:b/>
          <w:sz w:val="24"/>
          <w:szCs w:val="24"/>
        </w:rPr>
        <w:t xml:space="preserve">Other Emergencies </w:t>
      </w:r>
    </w:p>
    <w:p w14:paraId="2D35C369" w14:textId="08838AF5" w:rsidR="00076545" w:rsidRPr="0092114A" w:rsidRDefault="007679F9" w:rsidP="00076545">
      <w:pPr>
        <w:rPr>
          <w:rFonts w:ascii="Arial" w:hAnsi="Arial" w:cs="Arial"/>
          <w:b/>
          <w:color w:val="FF0000"/>
          <w:sz w:val="24"/>
          <w:szCs w:val="24"/>
        </w:rPr>
      </w:pPr>
      <w:r w:rsidRPr="0092114A">
        <w:rPr>
          <w:rFonts w:ascii="Arial" w:hAnsi="Arial" w:cs="Arial"/>
          <w:b/>
          <w:sz w:val="24"/>
          <w:szCs w:val="24"/>
        </w:rPr>
        <w:t xml:space="preserve">Fire or </w:t>
      </w:r>
      <w:r w:rsidR="00076545" w:rsidRPr="0092114A">
        <w:rPr>
          <w:rFonts w:ascii="Arial" w:hAnsi="Arial" w:cs="Arial"/>
          <w:b/>
          <w:sz w:val="24"/>
          <w:szCs w:val="24"/>
        </w:rPr>
        <w:t>Medical Emergency</w:t>
      </w:r>
      <w:r w:rsidRPr="0092114A">
        <w:rPr>
          <w:rFonts w:ascii="Arial" w:hAnsi="Arial" w:cs="Arial"/>
          <w:b/>
          <w:sz w:val="24"/>
          <w:szCs w:val="24"/>
        </w:rPr>
        <w:t xml:space="preserve"> --</w:t>
      </w:r>
      <w:r w:rsidR="00076545" w:rsidRPr="0092114A">
        <w:rPr>
          <w:rFonts w:ascii="Arial" w:hAnsi="Arial" w:cs="Arial"/>
          <w:b/>
          <w:sz w:val="24"/>
          <w:szCs w:val="24"/>
        </w:rPr>
        <w:t xml:space="preserve"> Dial </w:t>
      </w:r>
      <w:r w:rsidR="00076545" w:rsidRPr="0092114A">
        <w:rPr>
          <w:rFonts w:ascii="Arial" w:hAnsi="Arial" w:cs="Arial"/>
          <w:b/>
          <w:color w:val="FF0000"/>
          <w:sz w:val="24"/>
          <w:szCs w:val="24"/>
        </w:rPr>
        <w:t>911</w:t>
      </w:r>
    </w:p>
    <w:p w14:paraId="0296711C" w14:textId="117CD8F1" w:rsidR="00076545" w:rsidRPr="0092114A" w:rsidRDefault="00076545" w:rsidP="00076545">
      <w:pPr>
        <w:spacing w:line="240" w:lineRule="auto"/>
        <w:rPr>
          <w:rFonts w:ascii="Arial" w:hAnsi="Arial" w:cs="Arial"/>
          <w:i/>
          <w:sz w:val="24"/>
          <w:szCs w:val="24"/>
        </w:rPr>
      </w:pPr>
      <w:r w:rsidRPr="0092114A">
        <w:rPr>
          <w:rFonts w:ascii="Arial" w:hAnsi="Arial" w:cs="Arial"/>
          <w:b/>
          <w:sz w:val="24"/>
          <w:szCs w:val="24"/>
        </w:rPr>
        <w:t>Life</w:t>
      </w:r>
      <w:r w:rsidR="007679F9" w:rsidRPr="0092114A">
        <w:rPr>
          <w:rFonts w:ascii="Arial" w:hAnsi="Arial" w:cs="Arial"/>
          <w:b/>
          <w:sz w:val="24"/>
          <w:szCs w:val="24"/>
        </w:rPr>
        <w:t>-</w:t>
      </w:r>
      <w:r w:rsidRPr="0092114A">
        <w:rPr>
          <w:rFonts w:ascii="Arial" w:hAnsi="Arial" w:cs="Arial"/>
          <w:b/>
          <w:sz w:val="24"/>
          <w:szCs w:val="24"/>
        </w:rPr>
        <w:t xml:space="preserve">Threatening Emergency, After Hours, Weekends and Holidays </w:t>
      </w:r>
      <w:r w:rsidRPr="0092114A">
        <w:rPr>
          <w:rFonts w:ascii="Arial" w:hAnsi="Arial" w:cs="Arial"/>
          <w:sz w:val="24"/>
          <w:szCs w:val="24"/>
        </w:rPr>
        <w:t xml:space="preserve">– </w:t>
      </w:r>
      <w:r w:rsidRPr="0092114A">
        <w:rPr>
          <w:rFonts w:ascii="Arial" w:hAnsi="Arial" w:cs="Arial"/>
          <w:b/>
          <w:sz w:val="24"/>
          <w:szCs w:val="24"/>
        </w:rPr>
        <w:t xml:space="preserve">Dial </w:t>
      </w:r>
      <w:r w:rsidRPr="0092114A">
        <w:rPr>
          <w:rFonts w:ascii="Arial" w:hAnsi="Arial" w:cs="Arial"/>
          <w:b/>
          <w:color w:val="FF0000"/>
          <w:sz w:val="24"/>
          <w:szCs w:val="24"/>
        </w:rPr>
        <w:t>911</w:t>
      </w:r>
      <w:r w:rsidRPr="0092114A">
        <w:rPr>
          <w:rFonts w:ascii="Arial" w:hAnsi="Arial" w:cs="Arial"/>
          <w:sz w:val="24"/>
          <w:szCs w:val="24"/>
        </w:rPr>
        <w:t xml:space="preserve"> </w:t>
      </w:r>
    </w:p>
    <w:p w14:paraId="59A1DCC4" w14:textId="372B8298" w:rsidR="00076545" w:rsidRPr="0092114A" w:rsidRDefault="00076545" w:rsidP="00076545">
      <w:pPr>
        <w:spacing w:line="240" w:lineRule="auto"/>
        <w:rPr>
          <w:rFonts w:ascii="Arial" w:hAnsi="Arial" w:cs="Arial"/>
          <w:b/>
          <w:bCs/>
          <w:sz w:val="24"/>
          <w:szCs w:val="24"/>
          <w:u w:val="single"/>
        </w:rPr>
      </w:pPr>
      <w:r w:rsidRPr="0092114A">
        <w:rPr>
          <w:rFonts w:ascii="Arial" w:hAnsi="Arial" w:cs="Arial"/>
          <w:b/>
          <w:sz w:val="24"/>
          <w:szCs w:val="24"/>
        </w:rPr>
        <w:t>Non-</w:t>
      </w:r>
      <w:r w:rsidR="00114CF1" w:rsidRPr="0092114A">
        <w:rPr>
          <w:rFonts w:ascii="Arial" w:hAnsi="Arial" w:cs="Arial"/>
          <w:b/>
          <w:sz w:val="24"/>
          <w:szCs w:val="24"/>
        </w:rPr>
        <w:t>Life</w:t>
      </w:r>
      <w:r w:rsidR="00114CF1">
        <w:rPr>
          <w:rFonts w:ascii="Arial" w:hAnsi="Arial" w:cs="Arial"/>
          <w:b/>
          <w:sz w:val="24"/>
          <w:szCs w:val="24"/>
        </w:rPr>
        <w:t>-T</w:t>
      </w:r>
      <w:r w:rsidR="00114CF1" w:rsidRPr="0092114A">
        <w:rPr>
          <w:rFonts w:ascii="Arial" w:hAnsi="Arial" w:cs="Arial"/>
          <w:b/>
          <w:sz w:val="24"/>
          <w:szCs w:val="24"/>
        </w:rPr>
        <w:t>hreatening</w:t>
      </w:r>
      <w:r w:rsidRPr="0092114A">
        <w:rPr>
          <w:rFonts w:ascii="Arial" w:hAnsi="Arial" w:cs="Arial"/>
          <w:b/>
          <w:sz w:val="24"/>
          <w:szCs w:val="24"/>
        </w:rPr>
        <w:t xml:space="preserve"> Emergency </w:t>
      </w:r>
      <w:r w:rsidRPr="0092114A">
        <w:rPr>
          <w:rFonts w:ascii="Arial" w:hAnsi="Arial" w:cs="Arial"/>
          <w:sz w:val="24"/>
          <w:szCs w:val="24"/>
        </w:rPr>
        <w:t xml:space="preserve">– </w:t>
      </w:r>
      <w:r w:rsidR="007D6906" w:rsidRPr="0092114A">
        <w:rPr>
          <w:rFonts w:ascii="Arial" w:hAnsi="Arial" w:cs="Arial"/>
          <w:iCs/>
          <w:color w:val="000000" w:themeColor="text1"/>
          <w:sz w:val="24"/>
          <w:szCs w:val="24"/>
        </w:rPr>
        <w:t xml:space="preserve">Call </w:t>
      </w:r>
      <w:r w:rsidR="00385541" w:rsidRPr="0092114A">
        <w:rPr>
          <w:rFonts w:ascii="Arial" w:hAnsi="Arial" w:cs="Arial"/>
          <w:iCs/>
          <w:color w:val="000000" w:themeColor="text1"/>
          <w:sz w:val="24"/>
          <w:szCs w:val="24"/>
        </w:rPr>
        <w:t>EHS</w:t>
      </w:r>
      <w:r w:rsidR="007D6906" w:rsidRPr="0092114A">
        <w:rPr>
          <w:rFonts w:ascii="Arial" w:hAnsi="Arial" w:cs="Arial"/>
          <w:iCs/>
          <w:color w:val="000000" w:themeColor="text1"/>
          <w:sz w:val="24"/>
          <w:szCs w:val="24"/>
        </w:rPr>
        <w:t xml:space="preserve"> </w:t>
      </w:r>
      <w:r w:rsidR="00B30EE9" w:rsidRPr="0092114A">
        <w:rPr>
          <w:rFonts w:ascii="Arial" w:hAnsi="Arial" w:cs="Arial"/>
          <w:iCs/>
          <w:color w:val="000000" w:themeColor="text1"/>
          <w:sz w:val="24"/>
          <w:szCs w:val="24"/>
        </w:rPr>
        <w:t xml:space="preserve">at 505-277-2753 </w:t>
      </w:r>
      <w:r w:rsidR="007D6906" w:rsidRPr="0092114A">
        <w:rPr>
          <w:rFonts w:ascii="Arial" w:hAnsi="Arial" w:cs="Arial"/>
          <w:iCs/>
          <w:color w:val="000000" w:themeColor="text1"/>
          <w:sz w:val="24"/>
          <w:szCs w:val="24"/>
        </w:rPr>
        <w:t xml:space="preserve">to </w:t>
      </w:r>
      <w:r w:rsidR="006D190C" w:rsidRPr="0092114A">
        <w:rPr>
          <w:rFonts w:ascii="Arial" w:hAnsi="Arial" w:cs="Arial"/>
          <w:iCs/>
          <w:color w:val="000000" w:themeColor="text1"/>
          <w:sz w:val="24"/>
          <w:szCs w:val="24"/>
        </w:rPr>
        <w:t xml:space="preserve">seek assistance and </w:t>
      </w:r>
      <w:r w:rsidR="007D6906" w:rsidRPr="0092114A">
        <w:rPr>
          <w:rFonts w:ascii="Arial" w:hAnsi="Arial" w:cs="Arial"/>
          <w:iCs/>
          <w:color w:val="000000" w:themeColor="text1"/>
          <w:sz w:val="24"/>
          <w:szCs w:val="24"/>
        </w:rPr>
        <w:t>report the incident.</w:t>
      </w:r>
      <w:r w:rsidR="00114CF1">
        <w:rPr>
          <w:rFonts w:ascii="Arial" w:hAnsi="Arial" w:cs="Arial"/>
          <w:iCs/>
          <w:color w:val="000000" w:themeColor="text1"/>
          <w:sz w:val="24"/>
          <w:szCs w:val="24"/>
        </w:rPr>
        <w:br/>
      </w:r>
      <w:r w:rsidR="00114CF1">
        <w:rPr>
          <w:rFonts w:ascii="Arial" w:hAnsi="Arial" w:cs="Arial"/>
          <w:iCs/>
          <w:color w:val="000000" w:themeColor="text1"/>
          <w:sz w:val="24"/>
          <w:szCs w:val="24"/>
        </w:rPr>
        <w:br/>
      </w:r>
      <w:r w:rsidR="00114CF1">
        <w:rPr>
          <w:rFonts w:ascii="Arial" w:hAnsi="Arial" w:cs="Arial"/>
          <w:iCs/>
          <w:color w:val="000000" w:themeColor="text1"/>
          <w:sz w:val="24"/>
          <w:szCs w:val="24"/>
        </w:rPr>
        <w:br/>
      </w:r>
      <w:r w:rsidRPr="0092114A">
        <w:rPr>
          <w:rFonts w:ascii="Arial" w:hAnsi="Arial" w:cs="Arial"/>
          <w:b/>
          <w:bCs/>
          <w:sz w:val="24"/>
          <w:szCs w:val="24"/>
          <w:u w:val="single"/>
        </w:rPr>
        <w:t>Principal Investigator SOP Approval</w:t>
      </w:r>
    </w:p>
    <w:p w14:paraId="319F4410" w14:textId="6C6623BC" w:rsidR="005B5E45" w:rsidRPr="0092114A" w:rsidRDefault="005B5E45" w:rsidP="005B5E45">
      <w:pPr>
        <w:spacing w:line="240" w:lineRule="auto"/>
        <w:rPr>
          <w:rFonts w:ascii="Arial" w:hAnsi="Arial" w:cs="Arial"/>
          <w:sz w:val="24"/>
          <w:szCs w:val="24"/>
        </w:rPr>
      </w:pPr>
      <w:r w:rsidRPr="0092114A">
        <w:rPr>
          <w:rFonts w:ascii="Arial" w:hAnsi="Arial" w:cs="Arial"/>
          <w:sz w:val="24"/>
          <w:szCs w:val="24"/>
        </w:rPr>
        <w:t>By signing and dating here</w:t>
      </w:r>
      <w:r w:rsidR="00F87C14" w:rsidRPr="0092114A">
        <w:rPr>
          <w:rFonts w:ascii="Arial" w:hAnsi="Arial" w:cs="Arial"/>
          <w:sz w:val="24"/>
          <w:szCs w:val="24"/>
        </w:rPr>
        <w:t>,</w:t>
      </w:r>
      <w:r w:rsidRPr="0092114A">
        <w:rPr>
          <w:rFonts w:ascii="Arial" w:hAnsi="Arial" w:cs="Arial"/>
          <w:sz w:val="24"/>
          <w:szCs w:val="24"/>
        </w:rPr>
        <w:t xml:space="preserve"> the </w:t>
      </w:r>
      <w:r w:rsidR="00F87C14" w:rsidRPr="0092114A">
        <w:rPr>
          <w:rFonts w:ascii="Arial" w:hAnsi="Arial" w:cs="Arial"/>
          <w:sz w:val="24"/>
          <w:szCs w:val="24"/>
        </w:rPr>
        <w:t>Principal Investigator</w:t>
      </w:r>
      <w:r w:rsidR="00F823B4">
        <w:rPr>
          <w:rFonts w:ascii="Arial" w:hAnsi="Arial" w:cs="Arial"/>
          <w:sz w:val="24"/>
          <w:szCs w:val="24"/>
        </w:rPr>
        <w:t xml:space="preserve">, </w:t>
      </w:r>
      <w:r w:rsidR="00C8366C">
        <w:rPr>
          <w:rFonts w:ascii="Arial" w:hAnsi="Arial" w:cs="Arial"/>
          <w:sz w:val="24"/>
          <w:szCs w:val="24"/>
        </w:rPr>
        <w:t>(</w:t>
      </w:r>
      <w:r w:rsidR="00C8366C" w:rsidRPr="002D392F">
        <w:rPr>
          <w:rFonts w:ascii="Arial" w:hAnsi="Arial" w:cs="Arial"/>
          <w:sz w:val="24"/>
          <w:szCs w:val="24"/>
          <w:highlight w:val="yellow"/>
        </w:rPr>
        <w:t>PI Name</w:t>
      </w:r>
      <w:r w:rsidR="00C8366C">
        <w:rPr>
          <w:rFonts w:ascii="Arial" w:hAnsi="Arial" w:cs="Arial"/>
          <w:sz w:val="24"/>
          <w:szCs w:val="24"/>
        </w:rPr>
        <w:t>),</w:t>
      </w:r>
      <w:r w:rsidR="00F87C14" w:rsidRPr="0092114A">
        <w:rPr>
          <w:rFonts w:ascii="Arial" w:hAnsi="Arial" w:cs="Arial"/>
          <w:sz w:val="24"/>
          <w:szCs w:val="24"/>
        </w:rPr>
        <w:t xml:space="preserve"> certifies that this</w:t>
      </w:r>
      <w:r w:rsidRPr="0092114A">
        <w:rPr>
          <w:rFonts w:ascii="Arial" w:hAnsi="Arial" w:cs="Arial"/>
          <w:sz w:val="24"/>
          <w:szCs w:val="24"/>
        </w:rPr>
        <w:t xml:space="preserve"> Standard Operating Procedure (SOP) for </w:t>
      </w:r>
      <w:r w:rsidR="00F87C14" w:rsidRPr="0092114A">
        <w:rPr>
          <w:rFonts w:ascii="Arial" w:hAnsi="Arial" w:cs="Arial"/>
          <w:sz w:val="24"/>
          <w:szCs w:val="24"/>
        </w:rPr>
        <w:t xml:space="preserve">Using </w:t>
      </w:r>
      <w:r w:rsidR="002D392F">
        <w:rPr>
          <w:rFonts w:ascii="Arial" w:hAnsi="Arial" w:cs="Arial"/>
          <w:sz w:val="24"/>
          <w:szCs w:val="24"/>
        </w:rPr>
        <w:t>H</w:t>
      </w:r>
      <w:r w:rsidR="009B2858" w:rsidRPr="0092114A">
        <w:rPr>
          <w:rFonts w:ascii="Arial" w:hAnsi="Arial" w:cs="Arial"/>
          <w:sz w:val="24"/>
          <w:szCs w:val="24"/>
        </w:rPr>
        <w:t>ydrazine</w:t>
      </w:r>
      <w:r w:rsidR="002776CD" w:rsidRPr="0092114A">
        <w:rPr>
          <w:rFonts w:ascii="Arial" w:hAnsi="Arial" w:cs="Arial"/>
          <w:sz w:val="24"/>
          <w:szCs w:val="24"/>
        </w:rPr>
        <w:t xml:space="preserve"> </w:t>
      </w:r>
      <w:r w:rsidRPr="0092114A">
        <w:rPr>
          <w:rFonts w:ascii="Arial" w:hAnsi="Arial" w:cs="Arial"/>
          <w:sz w:val="24"/>
          <w:szCs w:val="24"/>
        </w:rPr>
        <w:t xml:space="preserve">is accurate and </w:t>
      </w:r>
      <w:r w:rsidR="00F87C14" w:rsidRPr="0092114A">
        <w:rPr>
          <w:rFonts w:ascii="Arial" w:hAnsi="Arial" w:cs="Arial"/>
          <w:sz w:val="24"/>
          <w:szCs w:val="24"/>
        </w:rPr>
        <w:t xml:space="preserve">provides information sufficient to safely use </w:t>
      </w:r>
      <w:r w:rsidR="002D392F">
        <w:rPr>
          <w:rFonts w:ascii="Arial" w:hAnsi="Arial" w:cs="Arial"/>
          <w:sz w:val="24"/>
          <w:szCs w:val="24"/>
        </w:rPr>
        <w:t>H</w:t>
      </w:r>
      <w:r w:rsidR="009B2858" w:rsidRPr="0092114A">
        <w:rPr>
          <w:rFonts w:ascii="Arial" w:hAnsi="Arial" w:cs="Arial"/>
          <w:sz w:val="24"/>
          <w:szCs w:val="24"/>
        </w:rPr>
        <w:t>ydrazine</w:t>
      </w:r>
      <w:r w:rsidR="002776CD" w:rsidRPr="0092114A">
        <w:rPr>
          <w:rFonts w:ascii="Arial" w:hAnsi="Arial" w:cs="Arial"/>
          <w:sz w:val="24"/>
          <w:szCs w:val="24"/>
        </w:rPr>
        <w:t xml:space="preserve"> </w:t>
      </w:r>
      <w:r w:rsidR="00F87C14" w:rsidRPr="0092114A">
        <w:rPr>
          <w:rFonts w:ascii="Arial" w:hAnsi="Arial" w:cs="Arial"/>
          <w:sz w:val="24"/>
          <w:szCs w:val="24"/>
        </w:rPr>
        <w:t>in the</w:t>
      </w:r>
      <w:r w:rsidR="00F823B4">
        <w:rPr>
          <w:rFonts w:ascii="Arial" w:hAnsi="Arial" w:cs="Arial"/>
          <w:sz w:val="24"/>
          <w:szCs w:val="24"/>
        </w:rPr>
        <w:t xml:space="preserve"> </w:t>
      </w:r>
      <w:r w:rsidR="00C8366C">
        <w:rPr>
          <w:rFonts w:ascii="Arial" w:hAnsi="Arial" w:cs="Arial"/>
          <w:sz w:val="24"/>
          <w:szCs w:val="24"/>
        </w:rPr>
        <w:t>(</w:t>
      </w:r>
      <w:r w:rsidR="00C8366C" w:rsidRPr="002D392F">
        <w:rPr>
          <w:rFonts w:ascii="Arial" w:hAnsi="Arial" w:cs="Arial"/>
          <w:sz w:val="24"/>
          <w:szCs w:val="24"/>
          <w:highlight w:val="yellow"/>
        </w:rPr>
        <w:t>PI Name</w:t>
      </w:r>
      <w:r w:rsidR="00C8366C">
        <w:rPr>
          <w:rFonts w:ascii="Arial" w:hAnsi="Arial" w:cs="Arial"/>
          <w:sz w:val="24"/>
          <w:szCs w:val="24"/>
        </w:rPr>
        <w:t>)</w:t>
      </w:r>
      <w:r w:rsidR="00F823B4">
        <w:rPr>
          <w:rFonts w:ascii="Arial" w:hAnsi="Arial" w:cs="Arial"/>
          <w:sz w:val="24"/>
          <w:szCs w:val="24"/>
        </w:rPr>
        <w:t xml:space="preserve"> Laboratory (</w:t>
      </w:r>
      <w:r w:rsidR="00F823B4" w:rsidRPr="002D392F">
        <w:rPr>
          <w:rFonts w:ascii="Arial" w:hAnsi="Arial" w:cs="Arial"/>
          <w:sz w:val="24"/>
          <w:szCs w:val="24"/>
          <w:highlight w:val="yellow"/>
        </w:rPr>
        <w:t>Bldg.</w:t>
      </w:r>
      <w:r w:rsidR="00C8366C" w:rsidRPr="002D392F">
        <w:rPr>
          <w:rFonts w:ascii="Arial" w:hAnsi="Arial" w:cs="Arial"/>
          <w:sz w:val="24"/>
          <w:szCs w:val="24"/>
          <w:highlight w:val="yellow"/>
        </w:rPr>
        <w:t>#</w:t>
      </w:r>
      <w:r w:rsidR="00F823B4" w:rsidRPr="002D392F">
        <w:rPr>
          <w:rFonts w:ascii="Arial" w:hAnsi="Arial" w:cs="Arial"/>
          <w:sz w:val="24"/>
          <w:szCs w:val="24"/>
          <w:highlight w:val="yellow"/>
        </w:rPr>
        <w:t xml:space="preserve">, Room </w:t>
      </w:r>
      <w:r w:rsidR="00C8366C" w:rsidRPr="002D392F">
        <w:rPr>
          <w:rFonts w:ascii="Arial" w:hAnsi="Arial" w:cs="Arial"/>
          <w:sz w:val="24"/>
          <w:szCs w:val="24"/>
          <w:highlight w:val="yellow"/>
        </w:rPr>
        <w:t>#</w:t>
      </w:r>
      <w:r w:rsidR="00F823B4">
        <w:rPr>
          <w:rFonts w:ascii="Arial" w:hAnsi="Arial" w:cs="Arial"/>
          <w:sz w:val="24"/>
          <w:szCs w:val="24"/>
        </w:rPr>
        <w:t>)</w:t>
      </w:r>
      <w:r w:rsidRPr="0092114A">
        <w:rPr>
          <w:rFonts w:ascii="Arial" w:hAnsi="Arial" w:cs="Arial"/>
          <w:sz w:val="24"/>
          <w:szCs w:val="24"/>
        </w:rPr>
        <w:t>.</w:t>
      </w:r>
      <w:r w:rsidR="00B30EE9" w:rsidRPr="0092114A">
        <w:rPr>
          <w:rFonts w:ascii="Arial" w:hAnsi="Arial" w:cs="Arial"/>
          <w:sz w:val="24"/>
          <w:szCs w:val="24"/>
        </w:rPr>
        <w:br/>
      </w:r>
    </w:p>
    <w:p w14:paraId="4602F321" w14:textId="4581A307" w:rsidR="005B5E45" w:rsidRPr="0092114A" w:rsidRDefault="005B5E45" w:rsidP="005B5E45">
      <w:pPr>
        <w:spacing w:after="0" w:line="240" w:lineRule="auto"/>
        <w:contextualSpacing/>
        <w:rPr>
          <w:rFonts w:ascii="Arial" w:hAnsi="Arial" w:cs="Arial"/>
          <w:sz w:val="24"/>
          <w:szCs w:val="24"/>
        </w:rPr>
      </w:pPr>
      <w:r w:rsidRPr="0092114A">
        <w:rPr>
          <w:rFonts w:ascii="Arial" w:hAnsi="Arial" w:cs="Arial"/>
          <w:sz w:val="24"/>
          <w:szCs w:val="24"/>
        </w:rPr>
        <w:t>______________________________________________________________________</w:t>
      </w:r>
    </w:p>
    <w:p w14:paraId="7A36003E" w14:textId="77777777" w:rsidR="005B5E45" w:rsidRPr="0092114A" w:rsidRDefault="005B5E45" w:rsidP="005B5E45">
      <w:pPr>
        <w:spacing w:after="60" w:line="240" w:lineRule="auto"/>
        <w:rPr>
          <w:rFonts w:ascii="Arial" w:hAnsi="Arial" w:cs="Arial"/>
          <w:sz w:val="24"/>
          <w:szCs w:val="24"/>
        </w:rPr>
      </w:pPr>
      <w:r w:rsidRPr="0092114A">
        <w:rPr>
          <w:rFonts w:ascii="Arial" w:hAnsi="Arial" w:cs="Arial"/>
          <w:sz w:val="24"/>
          <w:szCs w:val="24"/>
        </w:rPr>
        <w:t>Signature</w:t>
      </w:r>
      <w:r w:rsidRPr="0092114A">
        <w:rPr>
          <w:rFonts w:ascii="Arial" w:hAnsi="Arial" w:cs="Arial"/>
          <w:sz w:val="24"/>
          <w:szCs w:val="24"/>
        </w:rPr>
        <w:tab/>
      </w:r>
      <w:r w:rsidRPr="0092114A">
        <w:rPr>
          <w:rFonts w:ascii="Arial" w:hAnsi="Arial" w:cs="Arial"/>
          <w:sz w:val="24"/>
          <w:szCs w:val="24"/>
        </w:rPr>
        <w:tab/>
      </w:r>
      <w:r w:rsidRPr="0092114A">
        <w:rPr>
          <w:rFonts w:ascii="Arial" w:hAnsi="Arial" w:cs="Arial"/>
          <w:sz w:val="24"/>
          <w:szCs w:val="24"/>
        </w:rPr>
        <w:tab/>
      </w:r>
      <w:r w:rsidRPr="0092114A">
        <w:rPr>
          <w:rFonts w:ascii="Arial" w:hAnsi="Arial" w:cs="Arial"/>
          <w:sz w:val="24"/>
          <w:szCs w:val="24"/>
        </w:rPr>
        <w:tab/>
        <w:t>Printed Name/Title</w:t>
      </w:r>
      <w:r w:rsidRPr="0092114A">
        <w:rPr>
          <w:rFonts w:ascii="Arial" w:hAnsi="Arial" w:cs="Arial"/>
          <w:sz w:val="24"/>
          <w:szCs w:val="24"/>
        </w:rPr>
        <w:tab/>
      </w:r>
      <w:r w:rsidRPr="0092114A">
        <w:rPr>
          <w:rFonts w:ascii="Arial" w:hAnsi="Arial" w:cs="Arial"/>
          <w:sz w:val="24"/>
          <w:szCs w:val="24"/>
        </w:rPr>
        <w:tab/>
      </w:r>
      <w:r w:rsidRPr="0092114A">
        <w:rPr>
          <w:rFonts w:ascii="Arial" w:hAnsi="Arial" w:cs="Arial"/>
          <w:sz w:val="24"/>
          <w:szCs w:val="24"/>
        </w:rPr>
        <w:tab/>
      </w:r>
      <w:r w:rsidRPr="0092114A">
        <w:rPr>
          <w:rFonts w:ascii="Arial" w:hAnsi="Arial" w:cs="Arial"/>
          <w:sz w:val="24"/>
          <w:szCs w:val="24"/>
        </w:rPr>
        <w:tab/>
      </w:r>
      <w:r w:rsidRPr="0092114A">
        <w:rPr>
          <w:rFonts w:ascii="Arial" w:hAnsi="Arial" w:cs="Arial"/>
          <w:sz w:val="24"/>
          <w:szCs w:val="24"/>
        </w:rPr>
        <w:tab/>
        <w:t>Date</w:t>
      </w:r>
    </w:p>
    <w:p w14:paraId="04B440C4" w14:textId="77777777" w:rsidR="00076545" w:rsidRPr="0092114A" w:rsidRDefault="00076545" w:rsidP="00076545">
      <w:pPr>
        <w:spacing w:line="240" w:lineRule="auto"/>
        <w:rPr>
          <w:rFonts w:ascii="Arial" w:hAnsi="Arial" w:cs="Arial"/>
          <w:sz w:val="24"/>
          <w:szCs w:val="24"/>
        </w:rPr>
      </w:pPr>
    </w:p>
    <w:p w14:paraId="13B2A762" w14:textId="45981E40" w:rsidR="004162DB" w:rsidRPr="0092114A" w:rsidRDefault="004162DB">
      <w:pPr>
        <w:rPr>
          <w:rFonts w:ascii="Arial" w:hAnsi="Arial" w:cs="Arial"/>
          <w:sz w:val="24"/>
          <w:szCs w:val="24"/>
        </w:rPr>
      </w:pPr>
      <w:r w:rsidRPr="0092114A">
        <w:rPr>
          <w:rFonts w:ascii="Arial" w:hAnsi="Arial" w:cs="Arial"/>
          <w:sz w:val="24"/>
          <w:szCs w:val="24"/>
        </w:rPr>
        <w:br w:type="page"/>
      </w:r>
    </w:p>
    <w:p w14:paraId="47CC25AE" w14:textId="77777777" w:rsidR="00076545" w:rsidRPr="0092114A" w:rsidRDefault="00076545" w:rsidP="00076545">
      <w:pPr>
        <w:spacing w:line="240" w:lineRule="auto"/>
        <w:rPr>
          <w:rFonts w:ascii="Arial" w:hAnsi="Arial" w:cs="Arial"/>
          <w:sz w:val="24"/>
          <w:szCs w:val="24"/>
        </w:rPr>
      </w:pPr>
      <w:r w:rsidRPr="0092114A">
        <w:rPr>
          <w:rFonts w:ascii="Arial" w:hAnsi="Arial" w:cs="Arial"/>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3523"/>
        <w:gridCol w:w="1955"/>
      </w:tblGrid>
      <w:tr w:rsidR="00DE1EA7" w:rsidRPr="0092114A" w14:paraId="2BFEDA56" w14:textId="77777777" w:rsidTr="00AB4C78">
        <w:trPr>
          <w:trHeight w:val="576"/>
        </w:trPr>
        <w:tc>
          <w:tcPr>
            <w:tcW w:w="3978" w:type="dxa"/>
            <w:shd w:val="clear" w:color="auto" w:fill="F2F2F2"/>
          </w:tcPr>
          <w:p w14:paraId="7DCE5E32" w14:textId="77777777" w:rsidR="00076545" w:rsidRPr="0092114A" w:rsidRDefault="00076545" w:rsidP="002A2F66">
            <w:pPr>
              <w:spacing w:after="0" w:line="240" w:lineRule="auto"/>
              <w:jc w:val="center"/>
              <w:rPr>
                <w:rFonts w:ascii="Arial" w:hAnsi="Arial" w:cs="Arial"/>
                <w:b/>
                <w:sz w:val="24"/>
                <w:szCs w:val="24"/>
              </w:rPr>
            </w:pPr>
            <w:r w:rsidRPr="0092114A">
              <w:rPr>
                <w:rFonts w:ascii="Arial" w:hAnsi="Arial" w:cs="Arial"/>
                <w:b/>
                <w:sz w:val="24"/>
                <w:szCs w:val="24"/>
              </w:rPr>
              <w:t>Name</w:t>
            </w:r>
          </w:p>
        </w:tc>
        <w:tc>
          <w:tcPr>
            <w:tcW w:w="3600" w:type="dxa"/>
            <w:shd w:val="clear" w:color="auto" w:fill="F2F2F2"/>
          </w:tcPr>
          <w:p w14:paraId="7100AA22" w14:textId="77777777" w:rsidR="00076545" w:rsidRPr="0092114A" w:rsidRDefault="00076545" w:rsidP="002A2F66">
            <w:pPr>
              <w:spacing w:after="0" w:line="240" w:lineRule="auto"/>
              <w:jc w:val="center"/>
              <w:rPr>
                <w:rFonts w:ascii="Arial" w:hAnsi="Arial" w:cs="Arial"/>
                <w:b/>
                <w:sz w:val="24"/>
                <w:szCs w:val="24"/>
              </w:rPr>
            </w:pPr>
            <w:r w:rsidRPr="0092114A">
              <w:rPr>
                <w:rFonts w:ascii="Arial" w:hAnsi="Arial" w:cs="Arial"/>
                <w:b/>
                <w:sz w:val="24"/>
                <w:szCs w:val="24"/>
              </w:rPr>
              <w:t>Signature</w:t>
            </w:r>
          </w:p>
        </w:tc>
        <w:tc>
          <w:tcPr>
            <w:tcW w:w="1998" w:type="dxa"/>
            <w:shd w:val="clear" w:color="auto" w:fill="F2F2F2"/>
          </w:tcPr>
          <w:p w14:paraId="418BD1DD" w14:textId="77777777" w:rsidR="00076545" w:rsidRPr="0092114A" w:rsidRDefault="00076545" w:rsidP="002A2F66">
            <w:pPr>
              <w:spacing w:after="0" w:line="240" w:lineRule="auto"/>
              <w:jc w:val="center"/>
              <w:rPr>
                <w:rFonts w:ascii="Arial" w:hAnsi="Arial" w:cs="Arial"/>
                <w:b/>
                <w:sz w:val="24"/>
                <w:szCs w:val="24"/>
              </w:rPr>
            </w:pPr>
            <w:r w:rsidRPr="0092114A">
              <w:rPr>
                <w:rFonts w:ascii="Arial" w:hAnsi="Arial" w:cs="Arial"/>
                <w:b/>
                <w:sz w:val="24"/>
                <w:szCs w:val="24"/>
              </w:rPr>
              <w:t>Date</w:t>
            </w:r>
          </w:p>
        </w:tc>
      </w:tr>
      <w:tr w:rsidR="00DE1EA7" w:rsidRPr="0092114A" w14:paraId="1326F890" w14:textId="77777777" w:rsidTr="00AB4C78">
        <w:trPr>
          <w:trHeight w:val="576"/>
        </w:trPr>
        <w:tc>
          <w:tcPr>
            <w:tcW w:w="3978" w:type="dxa"/>
            <w:shd w:val="clear" w:color="auto" w:fill="auto"/>
          </w:tcPr>
          <w:p w14:paraId="6B0AE0EB" w14:textId="7F653BBD" w:rsidR="00076545" w:rsidRPr="0092114A" w:rsidRDefault="00076545" w:rsidP="002A2F66">
            <w:pPr>
              <w:spacing w:after="0" w:line="240" w:lineRule="auto"/>
              <w:rPr>
                <w:rFonts w:ascii="Arial" w:hAnsi="Arial" w:cs="Arial"/>
                <w:bCs/>
                <w:sz w:val="24"/>
                <w:szCs w:val="24"/>
              </w:rPr>
            </w:pPr>
          </w:p>
        </w:tc>
        <w:tc>
          <w:tcPr>
            <w:tcW w:w="3600" w:type="dxa"/>
            <w:shd w:val="clear" w:color="auto" w:fill="auto"/>
          </w:tcPr>
          <w:p w14:paraId="1B6382BF" w14:textId="7C75BD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539B981A" w14:textId="212AA7D8" w:rsidR="00076545" w:rsidRPr="0092114A" w:rsidRDefault="00076545" w:rsidP="002A2F66">
            <w:pPr>
              <w:spacing w:after="0" w:line="240" w:lineRule="auto"/>
              <w:rPr>
                <w:rFonts w:ascii="Arial" w:hAnsi="Arial" w:cs="Arial"/>
                <w:bCs/>
                <w:sz w:val="24"/>
                <w:szCs w:val="24"/>
              </w:rPr>
            </w:pPr>
          </w:p>
        </w:tc>
      </w:tr>
      <w:tr w:rsidR="00DE1EA7" w:rsidRPr="0092114A" w14:paraId="46F0DD91" w14:textId="77777777" w:rsidTr="00AB4C78">
        <w:trPr>
          <w:trHeight w:val="576"/>
        </w:trPr>
        <w:tc>
          <w:tcPr>
            <w:tcW w:w="3978" w:type="dxa"/>
            <w:shd w:val="clear" w:color="auto" w:fill="auto"/>
          </w:tcPr>
          <w:p w14:paraId="591A5AFE" w14:textId="75C1185D" w:rsidR="00076545" w:rsidRPr="0092114A" w:rsidRDefault="00076545" w:rsidP="002A2F66">
            <w:pPr>
              <w:spacing w:after="0" w:line="240" w:lineRule="auto"/>
              <w:rPr>
                <w:rFonts w:ascii="Arial" w:hAnsi="Arial" w:cs="Arial"/>
                <w:bCs/>
                <w:sz w:val="24"/>
                <w:szCs w:val="24"/>
              </w:rPr>
            </w:pPr>
          </w:p>
        </w:tc>
        <w:tc>
          <w:tcPr>
            <w:tcW w:w="3600" w:type="dxa"/>
            <w:shd w:val="clear" w:color="auto" w:fill="auto"/>
          </w:tcPr>
          <w:p w14:paraId="6321A254" w14:textId="62C3347A"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1C5D6B7A" w14:textId="69B1BD97" w:rsidR="00076545" w:rsidRPr="0092114A" w:rsidRDefault="00076545" w:rsidP="002A2F66">
            <w:pPr>
              <w:spacing w:after="0" w:line="240" w:lineRule="auto"/>
              <w:rPr>
                <w:rFonts w:ascii="Arial" w:hAnsi="Arial" w:cs="Arial"/>
                <w:b/>
                <w:sz w:val="24"/>
                <w:szCs w:val="24"/>
              </w:rPr>
            </w:pPr>
          </w:p>
        </w:tc>
      </w:tr>
      <w:tr w:rsidR="00DE1EA7" w:rsidRPr="0092114A" w14:paraId="47BE23E6" w14:textId="77777777" w:rsidTr="00AB4C78">
        <w:trPr>
          <w:trHeight w:val="576"/>
        </w:trPr>
        <w:tc>
          <w:tcPr>
            <w:tcW w:w="3978" w:type="dxa"/>
            <w:shd w:val="clear" w:color="auto" w:fill="auto"/>
          </w:tcPr>
          <w:p w14:paraId="2170F100" w14:textId="1100638C" w:rsidR="00076545" w:rsidRPr="0092114A" w:rsidRDefault="00076545" w:rsidP="002A2F66">
            <w:pPr>
              <w:spacing w:after="0" w:line="240" w:lineRule="auto"/>
              <w:rPr>
                <w:rFonts w:ascii="Arial" w:hAnsi="Arial" w:cs="Arial"/>
                <w:bCs/>
                <w:sz w:val="24"/>
                <w:szCs w:val="24"/>
                <w:highlight w:val="yellow"/>
              </w:rPr>
            </w:pPr>
          </w:p>
        </w:tc>
        <w:tc>
          <w:tcPr>
            <w:tcW w:w="3600" w:type="dxa"/>
            <w:shd w:val="clear" w:color="auto" w:fill="auto"/>
          </w:tcPr>
          <w:p w14:paraId="04DA4101" w14:textId="5E5C2B92"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43FC7916" w14:textId="0BD0A525" w:rsidR="00076545" w:rsidRPr="0092114A" w:rsidRDefault="00076545" w:rsidP="002A2F66">
            <w:pPr>
              <w:spacing w:after="0" w:line="240" w:lineRule="auto"/>
              <w:rPr>
                <w:rFonts w:ascii="Arial" w:hAnsi="Arial" w:cs="Arial"/>
                <w:b/>
                <w:sz w:val="24"/>
                <w:szCs w:val="24"/>
              </w:rPr>
            </w:pPr>
          </w:p>
        </w:tc>
      </w:tr>
      <w:tr w:rsidR="00DE1EA7" w:rsidRPr="0092114A" w14:paraId="0E79B53F" w14:textId="77777777" w:rsidTr="00AB4C78">
        <w:trPr>
          <w:trHeight w:val="576"/>
        </w:trPr>
        <w:tc>
          <w:tcPr>
            <w:tcW w:w="3978" w:type="dxa"/>
            <w:shd w:val="clear" w:color="auto" w:fill="auto"/>
          </w:tcPr>
          <w:p w14:paraId="6473FF67" w14:textId="3B4E2F27" w:rsidR="00076545" w:rsidRPr="0092114A" w:rsidRDefault="00076545" w:rsidP="002A2F66">
            <w:pPr>
              <w:spacing w:after="0" w:line="240" w:lineRule="auto"/>
              <w:rPr>
                <w:rFonts w:ascii="Arial" w:hAnsi="Arial" w:cs="Arial"/>
                <w:sz w:val="24"/>
                <w:szCs w:val="24"/>
                <w:highlight w:val="yellow"/>
              </w:rPr>
            </w:pPr>
          </w:p>
        </w:tc>
        <w:tc>
          <w:tcPr>
            <w:tcW w:w="3600" w:type="dxa"/>
            <w:shd w:val="clear" w:color="auto" w:fill="auto"/>
          </w:tcPr>
          <w:p w14:paraId="5119EBE2" w14:textId="76D0976D"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6A7B124B" w14:textId="56F7ADBA" w:rsidR="00076545" w:rsidRPr="0092114A" w:rsidRDefault="00076545" w:rsidP="002A2F66">
            <w:pPr>
              <w:spacing w:after="0" w:line="240" w:lineRule="auto"/>
              <w:rPr>
                <w:rFonts w:ascii="Arial" w:hAnsi="Arial" w:cs="Arial"/>
                <w:b/>
                <w:sz w:val="24"/>
                <w:szCs w:val="24"/>
              </w:rPr>
            </w:pPr>
          </w:p>
        </w:tc>
      </w:tr>
      <w:tr w:rsidR="00DE1EA7" w:rsidRPr="0092114A" w14:paraId="1638B9BD" w14:textId="77777777" w:rsidTr="00AB4C78">
        <w:trPr>
          <w:trHeight w:val="576"/>
        </w:trPr>
        <w:tc>
          <w:tcPr>
            <w:tcW w:w="3978" w:type="dxa"/>
            <w:shd w:val="clear" w:color="auto" w:fill="auto"/>
          </w:tcPr>
          <w:p w14:paraId="6E2AD7DF"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7CA889BB"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68B8D7B9" w14:textId="77777777" w:rsidR="00076545" w:rsidRPr="0092114A" w:rsidRDefault="00076545" w:rsidP="002A2F66">
            <w:pPr>
              <w:spacing w:after="0" w:line="240" w:lineRule="auto"/>
              <w:rPr>
                <w:rFonts w:ascii="Arial" w:hAnsi="Arial" w:cs="Arial"/>
                <w:b/>
                <w:sz w:val="24"/>
                <w:szCs w:val="24"/>
              </w:rPr>
            </w:pPr>
          </w:p>
        </w:tc>
      </w:tr>
      <w:tr w:rsidR="00DE1EA7" w:rsidRPr="0092114A" w14:paraId="04247810" w14:textId="77777777" w:rsidTr="00AB4C78">
        <w:trPr>
          <w:trHeight w:val="576"/>
        </w:trPr>
        <w:tc>
          <w:tcPr>
            <w:tcW w:w="3978" w:type="dxa"/>
            <w:shd w:val="clear" w:color="auto" w:fill="auto"/>
          </w:tcPr>
          <w:p w14:paraId="193A3FDC"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6AB0973D"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13A6E178"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09526270" w14:textId="77777777" w:rsidTr="00AB4C78">
        <w:trPr>
          <w:trHeight w:val="576"/>
        </w:trPr>
        <w:tc>
          <w:tcPr>
            <w:tcW w:w="3978" w:type="dxa"/>
            <w:shd w:val="clear" w:color="auto" w:fill="auto"/>
          </w:tcPr>
          <w:p w14:paraId="061EAB86"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61A6DF83"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59D98865"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3E738B66" w14:textId="77777777" w:rsidTr="00AB4C78">
        <w:trPr>
          <w:trHeight w:val="576"/>
        </w:trPr>
        <w:tc>
          <w:tcPr>
            <w:tcW w:w="3978" w:type="dxa"/>
            <w:shd w:val="clear" w:color="auto" w:fill="auto"/>
          </w:tcPr>
          <w:p w14:paraId="38970AB3"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15824EB8"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4312AC94"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10D07B7D" w14:textId="77777777" w:rsidTr="00AB4C78">
        <w:trPr>
          <w:trHeight w:val="576"/>
        </w:trPr>
        <w:tc>
          <w:tcPr>
            <w:tcW w:w="3978" w:type="dxa"/>
            <w:shd w:val="clear" w:color="auto" w:fill="auto"/>
          </w:tcPr>
          <w:p w14:paraId="71B79587"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2AF05534"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61017ACA"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5FC1EEC9" w14:textId="77777777" w:rsidTr="00AB4C78">
        <w:trPr>
          <w:trHeight w:val="576"/>
        </w:trPr>
        <w:tc>
          <w:tcPr>
            <w:tcW w:w="3978" w:type="dxa"/>
            <w:shd w:val="clear" w:color="auto" w:fill="auto"/>
          </w:tcPr>
          <w:p w14:paraId="291E37AA"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074A32A7"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4485E57E"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2E320B93" w14:textId="77777777" w:rsidTr="00AB4C78">
        <w:trPr>
          <w:trHeight w:val="576"/>
        </w:trPr>
        <w:tc>
          <w:tcPr>
            <w:tcW w:w="3978" w:type="dxa"/>
            <w:shd w:val="clear" w:color="auto" w:fill="auto"/>
          </w:tcPr>
          <w:p w14:paraId="2DF270F5"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48E43BF9"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76DD988B"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4EC0134D" w14:textId="77777777" w:rsidTr="00AB4C78">
        <w:trPr>
          <w:trHeight w:val="576"/>
        </w:trPr>
        <w:tc>
          <w:tcPr>
            <w:tcW w:w="3978" w:type="dxa"/>
            <w:shd w:val="clear" w:color="auto" w:fill="auto"/>
          </w:tcPr>
          <w:p w14:paraId="50F2E2A3"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10ED780F"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0123A00F"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481A9B4D" w14:textId="77777777" w:rsidTr="00AB4C78">
        <w:trPr>
          <w:trHeight w:val="576"/>
        </w:trPr>
        <w:tc>
          <w:tcPr>
            <w:tcW w:w="3978" w:type="dxa"/>
            <w:shd w:val="clear" w:color="auto" w:fill="auto"/>
          </w:tcPr>
          <w:p w14:paraId="39B13F20"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5FCF7EDF"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36431F75"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556AF83F" w14:textId="77777777" w:rsidTr="00AB4C78">
        <w:trPr>
          <w:trHeight w:val="576"/>
        </w:trPr>
        <w:tc>
          <w:tcPr>
            <w:tcW w:w="3978" w:type="dxa"/>
            <w:shd w:val="clear" w:color="auto" w:fill="auto"/>
          </w:tcPr>
          <w:p w14:paraId="3FC4C3F8"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7A9EE99E"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3D753B26" w14:textId="77777777" w:rsidR="00076545" w:rsidRPr="0092114A" w:rsidRDefault="00076545" w:rsidP="002A2F66">
            <w:pPr>
              <w:spacing w:after="0" w:line="240" w:lineRule="auto"/>
              <w:rPr>
                <w:rFonts w:ascii="Arial" w:hAnsi="Arial" w:cs="Arial"/>
                <w:b/>
                <w:sz w:val="24"/>
                <w:szCs w:val="24"/>
                <w:highlight w:val="yellow"/>
              </w:rPr>
            </w:pPr>
          </w:p>
        </w:tc>
      </w:tr>
      <w:tr w:rsidR="00DE1EA7" w:rsidRPr="0092114A" w14:paraId="32886699" w14:textId="77777777" w:rsidTr="00AB4C78">
        <w:trPr>
          <w:trHeight w:val="576"/>
        </w:trPr>
        <w:tc>
          <w:tcPr>
            <w:tcW w:w="3978" w:type="dxa"/>
            <w:shd w:val="clear" w:color="auto" w:fill="auto"/>
          </w:tcPr>
          <w:p w14:paraId="03C261C1" w14:textId="77777777" w:rsidR="00076545" w:rsidRPr="0092114A"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532CECEC" w14:textId="77777777" w:rsidR="00076545" w:rsidRPr="0092114A" w:rsidRDefault="00076545" w:rsidP="002A2F66">
            <w:pPr>
              <w:spacing w:after="0" w:line="240" w:lineRule="auto"/>
              <w:rPr>
                <w:rFonts w:ascii="Arial" w:hAnsi="Arial" w:cs="Arial"/>
                <w:b/>
                <w:sz w:val="24"/>
                <w:szCs w:val="24"/>
              </w:rPr>
            </w:pPr>
          </w:p>
        </w:tc>
        <w:tc>
          <w:tcPr>
            <w:tcW w:w="1998" w:type="dxa"/>
            <w:shd w:val="clear" w:color="auto" w:fill="auto"/>
          </w:tcPr>
          <w:p w14:paraId="7D8A0255" w14:textId="77777777" w:rsidR="00076545" w:rsidRPr="0092114A" w:rsidRDefault="00076545" w:rsidP="002A2F66">
            <w:pPr>
              <w:spacing w:after="0" w:line="240" w:lineRule="auto"/>
              <w:rPr>
                <w:rFonts w:ascii="Arial" w:hAnsi="Arial" w:cs="Arial"/>
                <w:b/>
                <w:sz w:val="24"/>
                <w:szCs w:val="24"/>
                <w:highlight w:val="yellow"/>
              </w:rPr>
            </w:pPr>
          </w:p>
        </w:tc>
      </w:tr>
    </w:tbl>
    <w:p w14:paraId="35D4CED4" w14:textId="77777777" w:rsidR="00C212CD" w:rsidRPr="0092114A" w:rsidRDefault="00C212CD" w:rsidP="001B31B0">
      <w:pPr>
        <w:rPr>
          <w:rFonts w:ascii="Arial" w:hAnsi="Arial" w:cs="Arial"/>
          <w:sz w:val="24"/>
          <w:szCs w:val="24"/>
        </w:rPr>
      </w:pPr>
    </w:p>
    <w:sectPr w:rsidR="00C212CD" w:rsidRPr="0092114A" w:rsidSect="007E144F">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8C8B" w14:textId="77777777" w:rsidR="00F30B6B" w:rsidRDefault="00F30B6B" w:rsidP="00076545">
      <w:pPr>
        <w:spacing w:after="0" w:line="240" w:lineRule="auto"/>
      </w:pPr>
      <w:r>
        <w:separator/>
      </w:r>
    </w:p>
  </w:endnote>
  <w:endnote w:type="continuationSeparator" w:id="0">
    <w:p w14:paraId="54882EDB" w14:textId="77777777" w:rsidR="00F30B6B" w:rsidRDefault="00F30B6B"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TZETU+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7959" w14:textId="77777777" w:rsidR="00F30B6B" w:rsidRDefault="00F30B6B" w:rsidP="00076545">
      <w:pPr>
        <w:spacing w:after="0" w:line="240" w:lineRule="auto"/>
      </w:pPr>
      <w:r>
        <w:separator/>
      </w:r>
    </w:p>
  </w:footnote>
  <w:footnote w:type="continuationSeparator" w:id="0">
    <w:p w14:paraId="3A396059" w14:textId="77777777" w:rsidR="00F30B6B" w:rsidRDefault="00F30B6B"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6B37BA40" w:rsidR="00076545" w:rsidRPr="007E144F" w:rsidRDefault="007E144F" w:rsidP="007E144F">
    <w:pPr>
      <w:pStyle w:val="Header"/>
      <w:jc w:val="right"/>
      <w:rPr>
        <w:rFonts w:ascii="Arial" w:hAnsi="Arial" w:cs="Arial"/>
        <w:sz w:val="20"/>
        <w:szCs w:val="20"/>
      </w:rPr>
    </w:pPr>
    <w:r w:rsidRPr="007E144F">
      <w:rPr>
        <w:rFonts w:ascii="Arial" w:hAnsi="Arial" w:cs="Arial"/>
        <w:sz w:val="20"/>
        <w:szCs w:val="20"/>
      </w:rPr>
      <w:t>Hydrazine SOP, updated 11-14-22</w:t>
    </w:r>
  </w:p>
  <w:p w14:paraId="20F97D0F" w14:textId="77777777" w:rsidR="001F35C7" w:rsidRPr="005E708F" w:rsidRDefault="001F35C7"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771"/>
    <w:multiLevelType w:val="hybridMultilevel"/>
    <w:tmpl w:val="17EE5B8E"/>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2DA3"/>
    <w:multiLevelType w:val="hybridMultilevel"/>
    <w:tmpl w:val="0F2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3D41"/>
    <w:multiLevelType w:val="hybridMultilevel"/>
    <w:tmpl w:val="0C9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0384"/>
    <w:multiLevelType w:val="hybridMultilevel"/>
    <w:tmpl w:val="ED86E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54EE9"/>
    <w:multiLevelType w:val="hybridMultilevel"/>
    <w:tmpl w:val="F0AC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815666"/>
    <w:multiLevelType w:val="hybridMultilevel"/>
    <w:tmpl w:val="6B6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5950CC"/>
    <w:multiLevelType w:val="hybridMultilevel"/>
    <w:tmpl w:val="EDB83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15795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ED3C1D"/>
    <w:multiLevelType w:val="hybridMultilevel"/>
    <w:tmpl w:val="17EE5B8E"/>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555A09"/>
    <w:multiLevelType w:val="hybridMultilevel"/>
    <w:tmpl w:val="92DCAC22"/>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B3F57"/>
    <w:multiLevelType w:val="hybridMultilevel"/>
    <w:tmpl w:val="3C62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B379EC"/>
    <w:multiLevelType w:val="hybridMultilevel"/>
    <w:tmpl w:val="2FF8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11"/>
  </w:num>
  <w:num w:numId="4">
    <w:abstractNumId w:val="20"/>
  </w:num>
  <w:num w:numId="5">
    <w:abstractNumId w:val="22"/>
  </w:num>
  <w:num w:numId="6">
    <w:abstractNumId w:val="15"/>
  </w:num>
  <w:num w:numId="7">
    <w:abstractNumId w:val="12"/>
  </w:num>
  <w:num w:numId="8">
    <w:abstractNumId w:val="3"/>
  </w:num>
  <w:num w:numId="9">
    <w:abstractNumId w:val="7"/>
  </w:num>
  <w:num w:numId="10">
    <w:abstractNumId w:val="25"/>
  </w:num>
  <w:num w:numId="11">
    <w:abstractNumId w:val="10"/>
  </w:num>
  <w:num w:numId="12">
    <w:abstractNumId w:val="30"/>
  </w:num>
  <w:num w:numId="13">
    <w:abstractNumId w:val="18"/>
  </w:num>
  <w:num w:numId="14">
    <w:abstractNumId w:val="34"/>
  </w:num>
  <w:num w:numId="15">
    <w:abstractNumId w:val="27"/>
  </w:num>
  <w:num w:numId="16">
    <w:abstractNumId w:val="26"/>
  </w:num>
  <w:num w:numId="17">
    <w:abstractNumId w:val="2"/>
  </w:num>
  <w:num w:numId="18">
    <w:abstractNumId w:val="17"/>
  </w:num>
  <w:num w:numId="19">
    <w:abstractNumId w:val="14"/>
  </w:num>
  <w:num w:numId="20">
    <w:abstractNumId w:val="24"/>
  </w:num>
  <w:num w:numId="21">
    <w:abstractNumId w:val="6"/>
  </w:num>
  <w:num w:numId="22">
    <w:abstractNumId w:val="9"/>
  </w:num>
  <w:num w:numId="23">
    <w:abstractNumId w:val="29"/>
  </w:num>
  <w:num w:numId="24">
    <w:abstractNumId w:val="4"/>
  </w:num>
  <w:num w:numId="25">
    <w:abstractNumId w:val="33"/>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num>
  <w:num w:numId="30">
    <w:abstractNumId w:val="0"/>
  </w:num>
  <w:num w:numId="31">
    <w:abstractNumId w:val="23"/>
  </w:num>
  <w:num w:numId="32">
    <w:abstractNumId w:val="1"/>
  </w:num>
  <w:num w:numId="33">
    <w:abstractNumId w:val="19"/>
  </w:num>
  <w:num w:numId="34">
    <w:abstractNumId w:val="32"/>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74AB0"/>
    <w:rsid w:val="00076545"/>
    <w:rsid w:val="000A0F2B"/>
    <w:rsid w:val="000A254A"/>
    <w:rsid w:val="000B7048"/>
    <w:rsid w:val="000B73AA"/>
    <w:rsid w:val="000C5436"/>
    <w:rsid w:val="000D2D3F"/>
    <w:rsid w:val="000D5A37"/>
    <w:rsid w:val="000D6DC7"/>
    <w:rsid w:val="00114CF1"/>
    <w:rsid w:val="001239D1"/>
    <w:rsid w:val="00144C40"/>
    <w:rsid w:val="0014510F"/>
    <w:rsid w:val="00146F04"/>
    <w:rsid w:val="00154C6B"/>
    <w:rsid w:val="00156A6E"/>
    <w:rsid w:val="00193212"/>
    <w:rsid w:val="001A0910"/>
    <w:rsid w:val="001A1584"/>
    <w:rsid w:val="001B31B0"/>
    <w:rsid w:val="001C3A87"/>
    <w:rsid w:val="001C3D93"/>
    <w:rsid w:val="001D5B93"/>
    <w:rsid w:val="001D7757"/>
    <w:rsid w:val="001F15B7"/>
    <w:rsid w:val="001F1763"/>
    <w:rsid w:val="001F28D5"/>
    <w:rsid w:val="001F35C7"/>
    <w:rsid w:val="00213705"/>
    <w:rsid w:val="0022278A"/>
    <w:rsid w:val="00233A02"/>
    <w:rsid w:val="00237641"/>
    <w:rsid w:val="00256E49"/>
    <w:rsid w:val="002776CD"/>
    <w:rsid w:val="00281F9C"/>
    <w:rsid w:val="00293A3C"/>
    <w:rsid w:val="00295793"/>
    <w:rsid w:val="002A1D7F"/>
    <w:rsid w:val="002B4041"/>
    <w:rsid w:val="002C72A0"/>
    <w:rsid w:val="002D392F"/>
    <w:rsid w:val="002D4CD1"/>
    <w:rsid w:val="002D7012"/>
    <w:rsid w:val="002E0166"/>
    <w:rsid w:val="002F473E"/>
    <w:rsid w:val="00300826"/>
    <w:rsid w:val="00304322"/>
    <w:rsid w:val="00322BF8"/>
    <w:rsid w:val="00361963"/>
    <w:rsid w:val="00372B7E"/>
    <w:rsid w:val="00372EE6"/>
    <w:rsid w:val="003809A3"/>
    <w:rsid w:val="00385541"/>
    <w:rsid w:val="003A24AF"/>
    <w:rsid w:val="003D3759"/>
    <w:rsid w:val="003E59F9"/>
    <w:rsid w:val="004162DB"/>
    <w:rsid w:val="00422833"/>
    <w:rsid w:val="0042537D"/>
    <w:rsid w:val="00440243"/>
    <w:rsid w:val="00462792"/>
    <w:rsid w:val="00463818"/>
    <w:rsid w:val="0048129E"/>
    <w:rsid w:val="004E35D3"/>
    <w:rsid w:val="004F6B49"/>
    <w:rsid w:val="00501792"/>
    <w:rsid w:val="00521F8B"/>
    <w:rsid w:val="005313DB"/>
    <w:rsid w:val="005325F7"/>
    <w:rsid w:val="005336DD"/>
    <w:rsid w:val="00551685"/>
    <w:rsid w:val="0056767A"/>
    <w:rsid w:val="00584966"/>
    <w:rsid w:val="005A3875"/>
    <w:rsid w:val="005B5E45"/>
    <w:rsid w:val="005E2E7B"/>
    <w:rsid w:val="005E708F"/>
    <w:rsid w:val="005F3295"/>
    <w:rsid w:val="006018F8"/>
    <w:rsid w:val="00676C7A"/>
    <w:rsid w:val="00685061"/>
    <w:rsid w:val="00691376"/>
    <w:rsid w:val="006D190C"/>
    <w:rsid w:val="006E7A02"/>
    <w:rsid w:val="006F2F6A"/>
    <w:rsid w:val="00710948"/>
    <w:rsid w:val="007118FD"/>
    <w:rsid w:val="0072076E"/>
    <w:rsid w:val="00725125"/>
    <w:rsid w:val="0073355B"/>
    <w:rsid w:val="00745391"/>
    <w:rsid w:val="007679F9"/>
    <w:rsid w:val="00774BD4"/>
    <w:rsid w:val="00787134"/>
    <w:rsid w:val="007B4759"/>
    <w:rsid w:val="007C13DE"/>
    <w:rsid w:val="007C2C9C"/>
    <w:rsid w:val="007C7281"/>
    <w:rsid w:val="007D504A"/>
    <w:rsid w:val="007D6906"/>
    <w:rsid w:val="007D7E9E"/>
    <w:rsid w:val="007E144F"/>
    <w:rsid w:val="007E3386"/>
    <w:rsid w:val="007E5D35"/>
    <w:rsid w:val="007E6524"/>
    <w:rsid w:val="007E6F34"/>
    <w:rsid w:val="007F22AD"/>
    <w:rsid w:val="007F759B"/>
    <w:rsid w:val="00802149"/>
    <w:rsid w:val="00803FAB"/>
    <w:rsid w:val="00823A55"/>
    <w:rsid w:val="00831443"/>
    <w:rsid w:val="008747D1"/>
    <w:rsid w:val="00881380"/>
    <w:rsid w:val="00883545"/>
    <w:rsid w:val="00894B32"/>
    <w:rsid w:val="008A0158"/>
    <w:rsid w:val="008D471C"/>
    <w:rsid w:val="008F0EC5"/>
    <w:rsid w:val="00904C68"/>
    <w:rsid w:val="009100C6"/>
    <w:rsid w:val="00912B49"/>
    <w:rsid w:val="009132F1"/>
    <w:rsid w:val="0092114A"/>
    <w:rsid w:val="00925977"/>
    <w:rsid w:val="0094569C"/>
    <w:rsid w:val="0095041F"/>
    <w:rsid w:val="00953F13"/>
    <w:rsid w:val="009548B1"/>
    <w:rsid w:val="009724CE"/>
    <w:rsid w:val="00985636"/>
    <w:rsid w:val="00986024"/>
    <w:rsid w:val="00987C62"/>
    <w:rsid w:val="00992ED4"/>
    <w:rsid w:val="009949F8"/>
    <w:rsid w:val="00997B4D"/>
    <w:rsid w:val="009B2858"/>
    <w:rsid w:val="009D318D"/>
    <w:rsid w:val="009E3557"/>
    <w:rsid w:val="00A04F8D"/>
    <w:rsid w:val="00A32EF0"/>
    <w:rsid w:val="00A47FCA"/>
    <w:rsid w:val="00A5185A"/>
    <w:rsid w:val="00A520DC"/>
    <w:rsid w:val="00A67064"/>
    <w:rsid w:val="00A83349"/>
    <w:rsid w:val="00A92914"/>
    <w:rsid w:val="00A9312F"/>
    <w:rsid w:val="00AA0D84"/>
    <w:rsid w:val="00AA21B6"/>
    <w:rsid w:val="00AA70CC"/>
    <w:rsid w:val="00AB235C"/>
    <w:rsid w:val="00AB3A73"/>
    <w:rsid w:val="00AB4C78"/>
    <w:rsid w:val="00AB667A"/>
    <w:rsid w:val="00AC57B1"/>
    <w:rsid w:val="00AD65D4"/>
    <w:rsid w:val="00AE0FC4"/>
    <w:rsid w:val="00AE5E43"/>
    <w:rsid w:val="00AE7E05"/>
    <w:rsid w:val="00B16B66"/>
    <w:rsid w:val="00B2317C"/>
    <w:rsid w:val="00B246B4"/>
    <w:rsid w:val="00B249EC"/>
    <w:rsid w:val="00B262AC"/>
    <w:rsid w:val="00B30EE9"/>
    <w:rsid w:val="00B47C01"/>
    <w:rsid w:val="00B5638E"/>
    <w:rsid w:val="00B60227"/>
    <w:rsid w:val="00B929EE"/>
    <w:rsid w:val="00BB13A3"/>
    <w:rsid w:val="00BF1B52"/>
    <w:rsid w:val="00BF2D10"/>
    <w:rsid w:val="00BF4B1F"/>
    <w:rsid w:val="00BF67A3"/>
    <w:rsid w:val="00C05260"/>
    <w:rsid w:val="00C0560C"/>
    <w:rsid w:val="00C115FC"/>
    <w:rsid w:val="00C12158"/>
    <w:rsid w:val="00C12A1D"/>
    <w:rsid w:val="00C13EAA"/>
    <w:rsid w:val="00C20EC7"/>
    <w:rsid w:val="00C212CD"/>
    <w:rsid w:val="00C4016F"/>
    <w:rsid w:val="00C459B6"/>
    <w:rsid w:val="00C61A52"/>
    <w:rsid w:val="00C65BD4"/>
    <w:rsid w:val="00C73630"/>
    <w:rsid w:val="00C8366C"/>
    <w:rsid w:val="00CC3EAB"/>
    <w:rsid w:val="00D03517"/>
    <w:rsid w:val="00D26C21"/>
    <w:rsid w:val="00D322B2"/>
    <w:rsid w:val="00D80843"/>
    <w:rsid w:val="00D957BC"/>
    <w:rsid w:val="00DD67DF"/>
    <w:rsid w:val="00DE1EA7"/>
    <w:rsid w:val="00DE21B0"/>
    <w:rsid w:val="00DE3CAC"/>
    <w:rsid w:val="00E0172C"/>
    <w:rsid w:val="00E158E8"/>
    <w:rsid w:val="00E3278E"/>
    <w:rsid w:val="00E53D12"/>
    <w:rsid w:val="00E65E81"/>
    <w:rsid w:val="00E84FE2"/>
    <w:rsid w:val="00E8727A"/>
    <w:rsid w:val="00EA37A9"/>
    <w:rsid w:val="00EA50A3"/>
    <w:rsid w:val="00EA56A9"/>
    <w:rsid w:val="00EC2FC8"/>
    <w:rsid w:val="00ED4AEE"/>
    <w:rsid w:val="00EE63CC"/>
    <w:rsid w:val="00EF004F"/>
    <w:rsid w:val="00EF5D06"/>
    <w:rsid w:val="00EF61AE"/>
    <w:rsid w:val="00F12889"/>
    <w:rsid w:val="00F23751"/>
    <w:rsid w:val="00F30B6B"/>
    <w:rsid w:val="00F674BA"/>
    <w:rsid w:val="00F823B4"/>
    <w:rsid w:val="00F87C14"/>
    <w:rsid w:val="00F95501"/>
    <w:rsid w:val="00FA5C95"/>
    <w:rsid w:val="00FA7118"/>
    <w:rsid w:val="00FB7F04"/>
    <w:rsid w:val="00FD68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paragraph" w:styleId="Heading1">
    <w:name w:val="heading 1"/>
    <w:basedOn w:val="Normal"/>
    <w:next w:val="Normal"/>
    <w:link w:val="Heading1Char"/>
    <w:uiPriority w:val="9"/>
    <w:qFormat/>
    <w:rsid w:val="007C7281"/>
    <w:pPr>
      <w:keepNext/>
      <w:keepLines/>
      <w:numPr>
        <w:numId w:val="2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7281"/>
    <w:pPr>
      <w:keepNext/>
      <w:keepLines/>
      <w:numPr>
        <w:ilvl w:val="1"/>
        <w:numId w:val="2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281"/>
    <w:pPr>
      <w:keepNext/>
      <w:keepLines/>
      <w:numPr>
        <w:ilvl w:val="2"/>
        <w:numId w:val="2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C7281"/>
    <w:pPr>
      <w:keepNext/>
      <w:keepLines/>
      <w:numPr>
        <w:ilvl w:val="3"/>
        <w:numId w:val="2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7281"/>
    <w:pPr>
      <w:keepNext/>
      <w:keepLines/>
      <w:numPr>
        <w:ilvl w:val="4"/>
        <w:numId w:val="2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7281"/>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7281"/>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7281"/>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7281"/>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uiPriority w:val="99"/>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 w:type="paragraph" w:customStyle="1" w:styleId="CM11">
    <w:name w:val="CM11"/>
    <w:basedOn w:val="Normal"/>
    <w:next w:val="Normal"/>
    <w:uiPriority w:val="99"/>
    <w:rsid w:val="00AA0D84"/>
    <w:pPr>
      <w:widowControl w:val="0"/>
      <w:autoSpaceDE w:val="0"/>
      <w:autoSpaceDN w:val="0"/>
      <w:adjustRightInd w:val="0"/>
      <w:spacing w:after="0" w:line="240" w:lineRule="auto"/>
    </w:pPr>
    <w:rPr>
      <w:rFonts w:ascii="BTZETU+Arial-BoldMT" w:eastAsiaTheme="minorEastAsia" w:hAnsi="BTZETU+Arial-BoldMT"/>
      <w:sz w:val="24"/>
      <w:szCs w:val="24"/>
    </w:rPr>
  </w:style>
  <w:style w:type="character" w:customStyle="1" w:styleId="Heading1Char">
    <w:name w:val="Heading 1 Char"/>
    <w:basedOn w:val="DefaultParagraphFont"/>
    <w:link w:val="Heading1"/>
    <w:uiPriority w:val="9"/>
    <w:rsid w:val="007C72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72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C72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C728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728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728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72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72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72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4" ma:contentTypeDescription="Create a new document." ma:contentTypeScope="" ma:versionID="dcae920a5700fa365263c1bed1aafd99">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cf6136159ef4c6bc8667cdc9d335acc7"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BE28-080D-4610-BD1D-D53FD0AC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3.xml><?xml version="1.0" encoding="utf-8"?>
<ds:datastoreItem xmlns:ds="http://schemas.openxmlformats.org/officeDocument/2006/customXml" ds:itemID="{9BC3A4ED-C6D7-4D6E-BB58-868B542E8B13}">
  <ds:schemaRef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e9145366-2534-4032-82ac-09e784ee608e"/>
    <ds:schemaRef ds:uri="f4ebfa67-3568-4d20-b84f-e9f5e39e4078"/>
    <ds:schemaRef ds:uri="http://schemas.microsoft.com/office/2006/metadata/properties"/>
  </ds:schemaRefs>
</ds:datastoreItem>
</file>

<file path=customXml/itemProps4.xml><?xml version="1.0" encoding="utf-8"?>
<ds:datastoreItem xmlns:ds="http://schemas.openxmlformats.org/officeDocument/2006/customXml" ds:itemID="{BCD32FA7-C07D-406A-A5B7-32110E2F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Melissa Terry</cp:lastModifiedBy>
  <cp:revision>4</cp:revision>
  <dcterms:created xsi:type="dcterms:W3CDTF">2022-11-14T22:10:00Z</dcterms:created>
  <dcterms:modified xsi:type="dcterms:W3CDTF">2022-11-14T22:15:00Z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