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FB03B2" w14:textId="00D6F713" w:rsidR="00076545" w:rsidRDefault="001D7757" w:rsidP="001D7757">
      <w:pPr>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64C5069" wp14:editId="198DAAF6">
            <wp:extent cx="1895740" cy="381053"/>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NM Logo.png"/>
                    <pic:cNvPicPr/>
                  </pic:nvPicPr>
                  <pic:blipFill>
                    <a:blip r:embed="rId11">
                      <a:extLst>
                        <a:ext uri="{28A0092B-C50C-407E-A947-70E740481C1C}">
                          <a14:useLocalDpi xmlns:a14="http://schemas.microsoft.com/office/drawing/2010/main" val="0"/>
                        </a:ext>
                      </a:extLst>
                    </a:blip>
                    <a:stretch>
                      <a:fillRect/>
                    </a:stretch>
                  </pic:blipFill>
                  <pic:spPr>
                    <a:xfrm>
                      <a:off x="0" y="0"/>
                      <a:ext cx="1895740" cy="381053"/>
                    </a:xfrm>
                    <a:prstGeom prst="rect">
                      <a:avLst/>
                    </a:prstGeom>
                  </pic:spPr>
                </pic:pic>
              </a:graphicData>
            </a:graphic>
          </wp:inline>
        </w:drawing>
      </w:r>
    </w:p>
    <w:p w14:paraId="51D14ECC" w14:textId="77777777" w:rsidR="001D7757" w:rsidRPr="00BB13A3" w:rsidRDefault="001D7757" w:rsidP="001D7757">
      <w:pPr>
        <w:jc w:val="center"/>
        <w:rPr>
          <w:rFonts w:ascii="Times New Roman" w:hAnsi="Times New Roman" w:cs="Times New Roman"/>
          <w:sz w:val="24"/>
          <w:szCs w:val="24"/>
        </w:rPr>
      </w:pPr>
    </w:p>
    <w:p w14:paraId="0DC99A22" w14:textId="4284EACA" w:rsidR="00076545" w:rsidRPr="00BB13A3" w:rsidRDefault="00076545" w:rsidP="00076545">
      <w:pPr>
        <w:pBdr>
          <w:bottom w:val="single" w:sz="4" w:space="1" w:color="auto"/>
        </w:pBdr>
        <w:spacing w:line="240" w:lineRule="auto"/>
        <w:jc w:val="center"/>
        <w:rPr>
          <w:rFonts w:ascii="Times New Roman" w:hAnsi="Times New Roman" w:cs="Times New Roman"/>
          <w:b/>
          <w:bCs/>
          <w:color w:val="D03C20"/>
          <w:sz w:val="32"/>
          <w:szCs w:val="32"/>
        </w:rPr>
      </w:pPr>
      <w:r w:rsidRPr="00BB13A3">
        <w:rPr>
          <w:rFonts w:ascii="Times New Roman" w:hAnsi="Times New Roman" w:cs="Times New Roman"/>
          <w:b/>
          <w:bCs/>
          <w:color w:val="D03C20"/>
          <w:sz w:val="32"/>
          <w:szCs w:val="32"/>
        </w:rPr>
        <w:t>Standard Operating Procedure</w:t>
      </w:r>
      <w:r w:rsidR="00B262AC">
        <w:rPr>
          <w:rFonts w:ascii="Times New Roman" w:hAnsi="Times New Roman" w:cs="Times New Roman"/>
          <w:b/>
          <w:bCs/>
          <w:color w:val="D03C20"/>
          <w:sz w:val="32"/>
          <w:szCs w:val="32"/>
        </w:rPr>
        <w:t xml:space="preserve"> for Using </w:t>
      </w:r>
      <w:r w:rsidR="00953F13">
        <w:rPr>
          <w:rFonts w:ascii="Times New Roman" w:hAnsi="Times New Roman" w:cs="Times New Roman"/>
          <w:b/>
          <w:bCs/>
          <w:color w:val="D03C20"/>
          <w:sz w:val="32"/>
          <w:szCs w:val="32"/>
        </w:rPr>
        <w:t>Benzene</w:t>
      </w:r>
    </w:p>
    <w:p w14:paraId="0E91D1BF" w14:textId="77777777" w:rsidR="001D7757" w:rsidRDefault="001D7757" w:rsidP="00076545">
      <w:pPr>
        <w:jc w:val="center"/>
        <w:rPr>
          <w:rFonts w:ascii="Times New Roman" w:hAnsi="Times New Roman" w:cs="Times New Roman"/>
          <w:sz w:val="24"/>
          <w:szCs w:val="24"/>
        </w:rPr>
      </w:pPr>
    </w:p>
    <w:p w14:paraId="0D9A9107" w14:textId="05E3C88F" w:rsidR="0001201B" w:rsidRDefault="00076545" w:rsidP="00076545">
      <w:pPr>
        <w:jc w:val="center"/>
        <w:rPr>
          <w:rFonts w:ascii="Times New Roman" w:hAnsi="Times New Roman" w:cs="Times New Roman"/>
          <w:sz w:val="24"/>
          <w:szCs w:val="24"/>
        </w:rPr>
      </w:pPr>
      <w:r w:rsidRPr="00BB13A3">
        <w:rPr>
          <w:rFonts w:ascii="Times New Roman" w:hAnsi="Times New Roman" w:cs="Times New Roman"/>
          <w:sz w:val="24"/>
          <w:szCs w:val="24"/>
        </w:rPr>
        <w:t xml:space="preserve">Print a copy and </w:t>
      </w:r>
      <w:r w:rsidR="005E708F" w:rsidRPr="00BB13A3">
        <w:rPr>
          <w:rFonts w:ascii="Times New Roman" w:hAnsi="Times New Roman" w:cs="Times New Roman"/>
          <w:sz w:val="24"/>
          <w:szCs w:val="24"/>
        </w:rPr>
        <w:t>keep with your</w:t>
      </w:r>
      <w:r w:rsidRPr="00BB13A3">
        <w:rPr>
          <w:rFonts w:ascii="Times New Roman" w:hAnsi="Times New Roman" w:cs="Times New Roman"/>
          <w:sz w:val="24"/>
          <w:szCs w:val="24"/>
        </w:rPr>
        <w:t xml:space="preserve"> </w:t>
      </w:r>
      <w:r w:rsidR="00B262AC">
        <w:rPr>
          <w:rFonts w:ascii="Times New Roman" w:hAnsi="Times New Roman" w:cs="Times New Roman"/>
          <w:sz w:val="24"/>
          <w:szCs w:val="24"/>
        </w:rPr>
        <w:t>Safety Data Sheets and training documents</w:t>
      </w:r>
      <w:r w:rsidR="001D7757">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3685"/>
        <w:gridCol w:w="5665"/>
      </w:tblGrid>
      <w:tr w:rsidR="0001201B" w14:paraId="4AB176F3" w14:textId="77777777" w:rsidTr="001D7757">
        <w:trPr>
          <w:trHeight w:val="399"/>
        </w:trPr>
        <w:tc>
          <w:tcPr>
            <w:tcW w:w="3685" w:type="dxa"/>
          </w:tcPr>
          <w:p w14:paraId="13CCC886" w14:textId="57F04B53" w:rsidR="0001201B" w:rsidRDefault="0001201B" w:rsidP="001D7757">
            <w:pPr>
              <w:rPr>
                <w:rFonts w:ascii="Times New Roman" w:hAnsi="Times New Roman" w:cs="Times New Roman"/>
                <w:sz w:val="24"/>
                <w:szCs w:val="24"/>
              </w:rPr>
            </w:pPr>
            <w:r>
              <w:rPr>
                <w:rFonts w:ascii="Times New Roman" w:hAnsi="Times New Roman" w:cs="Times New Roman"/>
                <w:sz w:val="24"/>
                <w:szCs w:val="24"/>
              </w:rPr>
              <w:t>Department</w:t>
            </w:r>
          </w:p>
        </w:tc>
        <w:tc>
          <w:tcPr>
            <w:tcW w:w="5665" w:type="dxa"/>
          </w:tcPr>
          <w:p w14:paraId="3235880F" w14:textId="77777777" w:rsidR="0001201B" w:rsidRPr="001D7757" w:rsidRDefault="0001201B" w:rsidP="001D7757">
            <w:pPr>
              <w:rPr>
                <w:rFonts w:ascii="Times New Roman" w:hAnsi="Times New Roman" w:cs="Times New Roman"/>
                <w:sz w:val="24"/>
                <w:szCs w:val="24"/>
                <w:highlight w:val="yellow"/>
              </w:rPr>
            </w:pPr>
          </w:p>
        </w:tc>
      </w:tr>
      <w:tr w:rsidR="0001201B" w14:paraId="39815610" w14:textId="77777777" w:rsidTr="001D7757">
        <w:trPr>
          <w:trHeight w:val="399"/>
        </w:trPr>
        <w:tc>
          <w:tcPr>
            <w:tcW w:w="3685" w:type="dxa"/>
          </w:tcPr>
          <w:p w14:paraId="152D1768" w14:textId="186E5E5E" w:rsidR="0001201B" w:rsidRDefault="0001201B" w:rsidP="001D7757">
            <w:pPr>
              <w:rPr>
                <w:rFonts w:ascii="Times New Roman" w:hAnsi="Times New Roman" w:cs="Times New Roman"/>
                <w:sz w:val="24"/>
                <w:szCs w:val="24"/>
              </w:rPr>
            </w:pPr>
            <w:r>
              <w:rPr>
                <w:rFonts w:ascii="Times New Roman" w:hAnsi="Times New Roman" w:cs="Times New Roman"/>
                <w:sz w:val="24"/>
                <w:szCs w:val="24"/>
              </w:rPr>
              <w:t>P</w:t>
            </w:r>
            <w:r w:rsidR="001D7757">
              <w:rPr>
                <w:rFonts w:ascii="Times New Roman" w:hAnsi="Times New Roman" w:cs="Times New Roman"/>
                <w:sz w:val="24"/>
                <w:szCs w:val="24"/>
              </w:rPr>
              <w:t xml:space="preserve">rincipal </w:t>
            </w:r>
            <w:r>
              <w:rPr>
                <w:rFonts w:ascii="Times New Roman" w:hAnsi="Times New Roman" w:cs="Times New Roman"/>
                <w:sz w:val="24"/>
                <w:szCs w:val="24"/>
              </w:rPr>
              <w:t>I</w:t>
            </w:r>
            <w:r w:rsidR="001D7757">
              <w:rPr>
                <w:rFonts w:ascii="Times New Roman" w:hAnsi="Times New Roman" w:cs="Times New Roman"/>
                <w:sz w:val="24"/>
                <w:szCs w:val="24"/>
              </w:rPr>
              <w:t>nvestigator (PI)</w:t>
            </w:r>
          </w:p>
        </w:tc>
        <w:tc>
          <w:tcPr>
            <w:tcW w:w="5665" w:type="dxa"/>
          </w:tcPr>
          <w:p w14:paraId="7DE79D0F" w14:textId="77777777" w:rsidR="0001201B" w:rsidRPr="001D7757" w:rsidRDefault="0001201B" w:rsidP="001D7757">
            <w:pPr>
              <w:rPr>
                <w:rFonts w:ascii="Times New Roman" w:hAnsi="Times New Roman" w:cs="Times New Roman"/>
                <w:sz w:val="24"/>
                <w:szCs w:val="24"/>
                <w:highlight w:val="yellow"/>
              </w:rPr>
            </w:pPr>
          </w:p>
        </w:tc>
      </w:tr>
      <w:tr w:rsidR="0001201B" w14:paraId="570406F0" w14:textId="77777777" w:rsidTr="001D7757">
        <w:trPr>
          <w:trHeight w:val="399"/>
        </w:trPr>
        <w:tc>
          <w:tcPr>
            <w:tcW w:w="3685" w:type="dxa"/>
          </w:tcPr>
          <w:p w14:paraId="31CF8957" w14:textId="27F57A2A" w:rsidR="0001201B" w:rsidRDefault="0001201B" w:rsidP="001D7757">
            <w:pPr>
              <w:rPr>
                <w:rFonts w:ascii="Times New Roman" w:hAnsi="Times New Roman" w:cs="Times New Roman"/>
                <w:sz w:val="24"/>
                <w:szCs w:val="24"/>
              </w:rPr>
            </w:pPr>
            <w:r>
              <w:rPr>
                <w:rFonts w:ascii="Times New Roman" w:hAnsi="Times New Roman" w:cs="Times New Roman"/>
                <w:sz w:val="24"/>
                <w:szCs w:val="24"/>
              </w:rPr>
              <w:t>PI Phone Number</w:t>
            </w:r>
          </w:p>
        </w:tc>
        <w:tc>
          <w:tcPr>
            <w:tcW w:w="5665" w:type="dxa"/>
          </w:tcPr>
          <w:p w14:paraId="01D4AD2B" w14:textId="77777777" w:rsidR="0001201B" w:rsidRPr="001D7757" w:rsidRDefault="0001201B" w:rsidP="001D7757">
            <w:pPr>
              <w:rPr>
                <w:rFonts w:ascii="Times New Roman" w:hAnsi="Times New Roman" w:cs="Times New Roman"/>
                <w:sz w:val="24"/>
                <w:szCs w:val="24"/>
                <w:highlight w:val="yellow"/>
              </w:rPr>
            </w:pPr>
          </w:p>
        </w:tc>
      </w:tr>
      <w:tr w:rsidR="0001201B" w14:paraId="4AFF2A50" w14:textId="77777777" w:rsidTr="001D7757">
        <w:trPr>
          <w:trHeight w:val="399"/>
        </w:trPr>
        <w:tc>
          <w:tcPr>
            <w:tcW w:w="3685" w:type="dxa"/>
          </w:tcPr>
          <w:p w14:paraId="508B077F" w14:textId="69165D37" w:rsidR="0001201B" w:rsidRDefault="0001201B" w:rsidP="001D7757">
            <w:pPr>
              <w:rPr>
                <w:rFonts w:ascii="Times New Roman" w:hAnsi="Times New Roman" w:cs="Times New Roman"/>
                <w:sz w:val="24"/>
                <w:szCs w:val="24"/>
              </w:rPr>
            </w:pPr>
            <w:r>
              <w:rPr>
                <w:rFonts w:ascii="Times New Roman" w:hAnsi="Times New Roman" w:cs="Times New Roman"/>
                <w:sz w:val="24"/>
                <w:szCs w:val="24"/>
              </w:rPr>
              <w:t>Lab Manager</w:t>
            </w:r>
          </w:p>
        </w:tc>
        <w:tc>
          <w:tcPr>
            <w:tcW w:w="5665" w:type="dxa"/>
          </w:tcPr>
          <w:p w14:paraId="00AB699C" w14:textId="77777777" w:rsidR="0001201B" w:rsidRPr="001D7757" w:rsidRDefault="0001201B" w:rsidP="001D7757">
            <w:pPr>
              <w:rPr>
                <w:rFonts w:ascii="Times New Roman" w:hAnsi="Times New Roman" w:cs="Times New Roman"/>
                <w:sz w:val="24"/>
                <w:szCs w:val="24"/>
                <w:highlight w:val="yellow"/>
              </w:rPr>
            </w:pPr>
          </w:p>
        </w:tc>
      </w:tr>
      <w:tr w:rsidR="0001201B" w14:paraId="08D2CD69" w14:textId="77777777" w:rsidTr="001D7757">
        <w:trPr>
          <w:trHeight w:val="399"/>
        </w:trPr>
        <w:tc>
          <w:tcPr>
            <w:tcW w:w="3685" w:type="dxa"/>
          </w:tcPr>
          <w:p w14:paraId="3A071216" w14:textId="00077A2A" w:rsidR="0001201B" w:rsidRDefault="0001201B" w:rsidP="001D7757">
            <w:pPr>
              <w:rPr>
                <w:rFonts w:ascii="Times New Roman" w:hAnsi="Times New Roman" w:cs="Times New Roman"/>
                <w:sz w:val="24"/>
                <w:szCs w:val="24"/>
              </w:rPr>
            </w:pPr>
            <w:r>
              <w:rPr>
                <w:rFonts w:ascii="Times New Roman" w:hAnsi="Times New Roman" w:cs="Times New Roman"/>
                <w:sz w:val="24"/>
                <w:szCs w:val="24"/>
              </w:rPr>
              <w:t>Lab Manager Phone Number</w:t>
            </w:r>
          </w:p>
        </w:tc>
        <w:tc>
          <w:tcPr>
            <w:tcW w:w="5665" w:type="dxa"/>
          </w:tcPr>
          <w:p w14:paraId="3C4D9ED3" w14:textId="77777777" w:rsidR="0001201B" w:rsidRPr="001D7757" w:rsidRDefault="0001201B" w:rsidP="001D7757">
            <w:pPr>
              <w:rPr>
                <w:rFonts w:ascii="Times New Roman" w:hAnsi="Times New Roman" w:cs="Times New Roman"/>
                <w:sz w:val="24"/>
                <w:szCs w:val="24"/>
                <w:highlight w:val="yellow"/>
              </w:rPr>
            </w:pPr>
          </w:p>
        </w:tc>
      </w:tr>
      <w:tr w:rsidR="0001201B" w14:paraId="17435A5F" w14:textId="77777777" w:rsidTr="001D7757">
        <w:trPr>
          <w:trHeight w:val="399"/>
        </w:trPr>
        <w:tc>
          <w:tcPr>
            <w:tcW w:w="3685" w:type="dxa"/>
          </w:tcPr>
          <w:p w14:paraId="33A93320" w14:textId="37632A6D" w:rsidR="0001201B" w:rsidRDefault="0001201B" w:rsidP="001D7757">
            <w:pPr>
              <w:rPr>
                <w:rFonts w:ascii="Times New Roman" w:hAnsi="Times New Roman" w:cs="Times New Roman"/>
                <w:sz w:val="24"/>
                <w:szCs w:val="24"/>
              </w:rPr>
            </w:pPr>
            <w:r>
              <w:rPr>
                <w:rFonts w:ascii="Times New Roman" w:hAnsi="Times New Roman" w:cs="Times New Roman"/>
                <w:sz w:val="24"/>
                <w:szCs w:val="24"/>
              </w:rPr>
              <w:t>Emergency Contact</w:t>
            </w:r>
          </w:p>
        </w:tc>
        <w:tc>
          <w:tcPr>
            <w:tcW w:w="5665" w:type="dxa"/>
          </w:tcPr>
          <w:p w14:paraId="7D1B3168" w14:textId="77777777" w:rsidR="0001201B" w:rsidRPr="001D7757" w:rsidRDefault="0001201B" w:rsidP="001D7757">
            <w:pPr>
              <w:rPr>
                <w:rFonts w:ascii="Times New Roman" w:hAnsi="Times New Roman" w:cs="Times New Roman"/>
                <w:sz w:val="24"/>
                <w:szCs w:val="24"/>
                <w:highlight w:val="yellow"/>
              </w:rPr>
            </w:pPr>
          </w:p>
        </w:tc>
      </w:tr>
      <w:tr w:rsidR="0001201B" w14:paraId="72D4825E" w14:textId="77777777" w:rsidTr="001D7757">
        <w:trPr>
          <w:trHeight w:val="399"/>
        </w:trPr>
        <w:tc>
          <w:tcPr>
            <w:tcW w:w="3685" w:type="dxa"/>
          </w:tcPr>
          <w:p w14:paraId="7F153626" w14:textId="448847E7" w:rsidR="0001201B" w:rsidRDefault="0001201B" w:rsidP="001D7757">
            <w:pPr>
              <w:rPr>
                <w:rFonts w:ascii="Times New Roman" w:hAnsi="Times New Roman" w:cs="Times New Roman"/>
                <w:sz w:val="24"/>
                <w:szCs w:val="24"/>
              </w:rPr>
            </w:pPr>
            <w:r>
              <w:rPr>
                <w:rFonts w:ascii="Times New Roman" w:hAnsi="Times New Roman" w:cs="Times New Roman"/>
                <w:sz w:val="24"/>
                <w:szCs w:val="24"/>
              </w:rPr>
              <w:t>Emergency Contact Phone Number</w:t>
            </w:r>
          </w:p>
        </w:tc>
        <w:tc>
          <w:tcPr>
            <w:tcW w:w="5665" w:type="dxa"/>
          </w:tcPr>
          <w:p w14:paraId="6BCB56F9" w14:textId="77777777" w:rsidR="0001201B" w:rsidRPr="001D7757" w:rsidRDefault="0001201B" w:rsidP="001D7757">
            <w:pPr>
              <w:rPr>
                <w:rFonts w:ascii="Times New Roman" w:hAnsi="Times New Roman" w:cs="Times New Roman"/>
                <w:sz w:val="24"/>
                <w:szCs w:val="24"/>
                <w:highlight w:val="yellow"/>
              </w:rPr>
            </w:pPr>
          </w:p>
        </w:tc>
      </w:tr>
    </w:tbl>
    <w:p w14:paraId="3100BA0F" w14:textId="77777777" w:rsidR="00076545" w:rsidRPr="00BB13A3" w:rsidRDefault="00076545" w:rsidP="00076545">
      <w:pPr>
        <w:rPr>
          <w:rFonts w:ascii="Times New Roman" w:hAnsi="Times New Roman" w:cs="Times New Roman"/>
          <w:color w:val="D03C20"/>
          <w:sz w:val="24"/>
          <w:szCs w:val="24"/>
        </w:rPr>
      </w:pPr>
    </w:p>
    <w:p w14:paraId="766784F7" w14:textId="77777777" w:rsidR="00076545" w:rsidRPr="00BF67A3" w:rsidRDefault="00076545" w:rsidP="005B5E45">
      <w:pPr>
        <w:pStyle w:val="ListParagraph"/>
        <w:numPr>
          <w:ilvl w:val="0"/>
          <w:numId w:val="13"/>
        </w:numPr>
        <w:spacing w:line="240" w:lineRule="auto"/>
        <w:rPr>
          <w:rFonts w:ascii="Times New Roman" w:hAnsi="Times New Roman"/>
          <w:sz w:val="24"/>
          <w:szCs w:val="24"/>
        </w:rPr>
      </w:pPr>
      <w:r w:rsidRPr="00BF67A3">
        <w:rPr>
          <w:rFonts w:ascii="Times New Roman" w:hAnsi="Times New Roman"/>
          <w:b/>
          <w:sz w:val="24"/>
          <w:szCs w:val="24"/>
        </w:rPr>
        <w:t>Purpose</w:t>
      </w:r>
    </w:p>
    <w:p w14:paraId="7C64F1C9" w14:textId="4A2C140D" w:rsidR="00C0560C" w:rsidRDefault="00B262AC" w:rsidP="00C0560C">
      <w:pPr>
        <w:spacing w:line="240" w:lineRule="auto"/>
        <w:rPr>
          <w:rFonts w:ascii="Times New Roman" w:hAnsi="Times New Roman" w:cs="Times New Roman"/>
          <w:sz w:val="24"/>
          <w:szCs w:val="24"/>
        </w:rPr>
      </w:pPr>
      <w:r>
        <w:rPr>
          <w:rFonts w:ascii="Times New Roman" w:hAnsi="Times New Roman" w:cs="Times New Roman"/>
          <w:sz w:val="24"/>
          <w:szCs w:val="24"/>
        </w:rPr>
        <w:t>Th</w:t>
      </w:r>
      <w:r w:rsidR="002F473E">
        <w:rPr>
          <w:rFonts w:ascii="Times New Roman" w:hAnsi="Times New Roman" w:cs="Times New Roman"/>
          <w:sz w:val="24"/>
          <w:szCs w:val="24"/>
        </w:rPr>
        <w:t>e purpose of this document is to provide the information necessary to safe</w:t>
      </w:r>
      <w:r w:rsidR="009949F8">
        <w:rPr>
          <w:rFonts w:ascii="Times New Roman" w:hAnsi="Times New Roman" w:cs="Times New Roman"/>
          <w:sz w:val="24"/>
          <w:szCs w:val="24"/>
        </w:rPr>
        <w:t>l</w:t>
      </w:r>
      <w:r w:rsidR="002F473E">
        <w:rPr>
          <w:rFonts w:ascii="Times New Roman" w:hAnsi="Times New Roman" w:cs="Times New Roman"/>
          <w:sz w:val="24"/>
          <w:szCs w:val="24"/>
        </w:rPr>
        <w:t>y use</w:t>
      </w:r>
      <w:r w:rsidR="00691376">
        <w:rPr>
          <w:rFonts w:ascii="Times New Roman" w:hAnsi="Times New Roman" w:cs="Times New Roman"/>
          <w:sz w:val="24"/>
          <w:szCs w:val="24"/>
        </w:rPr>
        <w:t xml:space="preserve"> </w:t>
      </w:r>
      <w:r w:rsidR="00691376" w:rsidRPr="00440243">
        <w:rPr>
          <w:rFonts w:ascii="Times New Roman" w:hAnsi="Times New Roman" w:cs="Times New Roman"/>
          <w:sz w:val="24"/>
          <w:szCs w:val="24"/>
        </w:rPr>
        <w:t>benzene</w:t>
      </w:r>
      <w:r w:rsidR="00691376">
        <w:rPr>
          <w:rFonts w:ascii="Times New Roman" w:hAnsi="Times New Roman" w:cs="Times New Roman"/>
          <w:sz w:val="24"/>
          <w:szCs w:val="24"/>
        </w:rPr>
        <w:t xml:space="preserve"> in the </w:t>
      </w:r>
      <w:r w:rsidR="00FB50F5">
        <w:rPr>
          <w:rFonts w:ascii="Times New Roman" w:hAnsi="Times New Roman" w:cs="Times New Roman"/>
          <w:sz w:val="24"/>
          <w:szCs w:val="24"/>
        </w:rPr>
        <w:t xml:space="preserve"> ___________ </w:t>
      </w:r>
      <w:r w:rsidR="00691376">
        <w:rPr>
          <w:rFonts w:ascii="Times New Roman" w:hAnsi="Times New Roman" w:cs="Times New Roman"/>
          <w:sz w:val="24"/>
          <w:szCs w:val="24"/>
        </w:rPr>
        <w:t>laboratory</w:t>
      </w:r>
      <w:r w:rsidR="00584966">
        <w:rPr>
          <w:rFonts w:ascii="Times New Roman" w:hAnsi="Times New Roman" w:cs="Times New Roman"/>
          <w:sz w:val="24"/>
          <w:szCs w:val="24"/>
        </w:rPr>
        <w:t xml:space="preserve"> and to comply with requirements of the </w:t>
      </w:r>
      <w:r w:rsidR="00584966" w:rsidRPr="00440243">
        <w:rPr>
          <w:rFonts w:ascii="Times New Roman" w:hAnsi="Times New Roman" w:cs="Times New Roman"/>
          <w:sz w:val="24"/>
          <w:szCs w:val="24"/>
        </w:rPr>
        <w:t xml:space="preserve">UNM Benzene Safety Program and </w:t>
      </w:r>
      <w:r w:rsidR="00292377" w:rsidRPr="00440243">
        <w:rPr>
          <w:rFonts w:ascii="Times New Roman" w:hAnsi="Times New Roman" w:cs="Times New Roman"/>
          <w:sz w:val="24"/>
          <w:szCs w:val="24"/>
        </w:rPr>
        <w:t xml:space="preserve">OSHA </w:t>
      </w:r>
      <w:r w:rsidR="00292377">
        <w:rPr>
          <w:rFonts w:ascii="Times New Roman" w:hAnsi="Times New Roman" w:cs="Times New Roman"/>
          <w:sz w:val="24"/>
          <w:szCs w:val="24"/>
        </w:rPr>
        <w:t xml:space="preserve">standard 29 CFR 1910 Subpart Z </w:t>
      </w:r>
      <w:r w:rsidR="00584966" w:rsidRPr="00440243">
        <w:rPr>
          <w:rFonts w:ascii="Times New Roman" w:hAnsi="Times New Roman" w:cs="Times New Roman"/>
          <w:sz w:val="24"/>
          <w:szCs w:val="24"/>
        </w:rPr>
        <w:t>(</w:t>
      </w:r>
      <w:hyperlink r:id="rId12" w:history="1">
        <w:r w:rsidR="00584966" w:rsidRPr="00FB50F5">
          <w:rPr>
            <w:rStyle w:val="Hyperlink"/>
            <w:rFonts w:ascii="Times New Roman" w:hAnsi="Times New Roman" w:cs="Times New Roman"/>
            <w:sz w:val="24"/>
            <w:szCs w:val="24"/>
          </w:rPr>
          <w:t>29 CFR 1910.1028</w:t>
        </w:r>
      </w:hyperlink>
      <w:r w:rsidR="00584966" w:rsidRPr="00440243">
        <w:rPr>
          <w:rFonts w:ascii="Times New Roman" w:hAnsi="Times New Roman" w:cs="Times New Roman"/>
          <w:sz w:val="24"/>
          <w:szCs w:val="24"/>
        </w:rPr>
        <w:t>).</w:t>
      </w:r>
    </w:p>
    <w:p w14:paraId="479CA82D" w14:textId="6D5E88A4" w:rsidR="00E65E81" w:rsidRPr="00BF67A3" w:rsidRDefault="00022F0B" w:rsidP="00B262AC">
      <w:pPr>
        <w:pStyle w:val="ListParagraph"/>
        <w:numPr>
          <w:ilvl w:val="0"/>
          <w:numId w:val="13"/>
        </w:numPr>
        <w:spacing w:line="240" w:lineRule="auto"/>
        <w:rPr>
          <w:rFonts w:ascii="Times New Roman" w:hAnsi="Times New Roman"/>
          <w:b/>
          <w:sz w:val="24"/>
          <w:szCs w:val="24"/>
        </w:rPr>
      </w:pPr>
      <w:r w:rsidRPr="00BF67A3">
        <w:rPr>
          <w:rFonts w:ascii="Times New Roman" w:hAnsi="Times New Roman"/>
          <w:b/>
          <w:sz w:val="24"/>
          <w:szCs w:val="24"/>
        </w:rPr>
        <w:t>Hazard Identification</w:t>
      </w:r>
      <w:r w:rsidR="00E65E81" w:rsidRPr="00BF67A3">
        <w:rPr>
          <w:rFonts w:ascii="Times New Roman" w:hAnsi="Times New Roman"/>
          <w:b/>
          <w:sz w:val="24"/>
          <w:szCs w:val="24"/>
        </w:rPr>
        <w:t>:</w:t>
      </w:r>
      <w:r w:rsidR="00385541">
        <w:rPr>
          <w:rFonts w:ascii="Times New Roman" w:hAnsi="Times New Roman"/>
          <w:b/>
          <w:sz w:val="24"/>
          <w:szCs w:val="24"/>
        </w:rPr>
        <w:t xml:space="preserve"> </w:t>
      </w:r>
      <w:r w:rsidR="00AE5E43" w:rsidRPr="00BF67A3">
        <w:rPr>
          <w:rFonts w:ascii="Times New Roman" w:hAnsi="Times New Roman"/>
          <w:b/>
          <w:sz w:val="24"/>
          <w:szCs w:val="24"/>
        </w:rPr>
        <w:br/>
      </w:r>
    </w:p>
    <w:p w14:paraId="3C8E555C" w14:textId="2CAEFEE8" w:rsidR="007C13DE" w:rsidRDefault="008A0158" w:rsidP="009F4C12">
      <w:pPr>
        <w:pStyle w:val="ListParagraph"/>
        <w:numPr>
          <w:ilvl w:val="0"/>
          <w:numId w:val="18"/>
        </w:numPr>
        <w:spacing w:line="240" w:lineRule="auto"/>
        <w:rPr>
          <w:rFonts w:ascii="Times New Roman" w:hAnsi="Times New Roman"/>
          <w:bCs/>
          <w:sz w:val="24"/>
          <w:szCs w:val="24"/>
        </w:rPr>
      </w:pPr>
      <w:r w:rsidRPr="00AE5E43">
        <w:rPr>
          <w:rFonts w:ascii="Times New Roman" w:hAnsi="Times New Roman"/>
          <w:bCs/>
          <w:i/>
          <w:sz w:val="24"/>
          <w:szCs w:val="24"/>
        </w:rPr>
        <w:t>Fire and Explosion Hazard</w:t>
      </w:r>
      <w:r w:rsidRPr="008A0158">
        <w:rPr>
          <w:rFonts w:ascii="Times New Roman" w:hAnsi="Times New Roman"/>
          <w:bCs/>
          <w:sz w:val="24"/>
          <w:szCs w:val="24"/>
        </w:rPr>
        <w:t xml:space="preserve"> -- Benzene poses a high fire and explosion hazard when exposed to heat or flame. Benzene is classified as a Category 2 flammable liquid by the Global Harmonization System. Class 2 flammable liquids have flash points of less than 0°F and can be ignited under almost all ambient temperature conditions.</w:t>
      </w:r>
      <w:r w:rsidR="00AE5E43">
        <w:rPr>
          <w:rFonts w:ascii="Times New Roman" w:hAnsi="Times New Roman"/>
          <w:bCs/>
          <w:sz w:val="24"/>
          <w:szCs w:val="24"/>
        </w:rPr>
        <w:br/>
      </w:r>
    </w:p>
    <w:p w14:paraId="51313201" w14:textId="29D5544B" w:rsidR="005E708F" w:rsidRPr="00BF67A3" w:rsidRDefault="008A0158" w:rsidP="00BF67A3">
      <w:pPr>
        <w:pStyle w:val="ListParagraph"/>
        <w:numPr>
          <w:ilvl w:val="0"/>
          <w:numId w:val="18"/>
        </w:numPr>
        <w:spacing w:line="240" w:lineRule="auto"/>
        <w:rPr>
          <w:rFonts w:ascii="Times New Roman" w:hAnsi="Times New Roman"/>
          <w:bCs/>
          <w:sz w:val="24"/>
          <w:szCs w:val="24"/>
        </w:rPr>
      </w:pPr>
      <w:r w:rsidRPr="00AE5E43">
        <w:rPr>
          <w:rFonts w:ascii="Times New Roman" w:hAnsi="Times New Roman"/>
          <w:bCs/>
          <w:i/>
          <w:sz w:val="24"/>
          <w:szCs w:val="24"/>
        </w:rPr>
        <w:t>Health Hazard</w:t>
      </w:r>
      <w:r>
        <w:rPr>
          <w:rFonts w:ascii="Times New Roman" w:hAnsi="Times New Roman"/>
          <w:bCs/>
          <w:sz w:val="24"/>
          <w:szCs w:val="24"/>
        </w:rPr>
        <w:t xml:space="preserve"> -- </w:t>
      </w:r>
      <w:r w:rsidR="00AE5E43" w:rsidRPr="008A0158">
        <w:rPr>
          <w:rFonts w:ascii="Times New Roman" w:hAnsi="Times New Roman"/>
          <w:bCs/>
          <w:sz w:val="24"/>
          <w:szCs w:val="24"/>
        </w:rPr>
        <w:t>Benzene is classified as a known carcinogen by the EPA. Benzene may affect the body through inhalation, skin/eye contact or accidental ingestion. Benzene exposure is associated with drowsiness, dizziness, headaches, and eye, skin and respiratory tract irritation. Repeated benzene exposure may increase the incidence of blood disorders such as anemia and leukemia.</w:t>
      </w:r>
      <w:r w:rsidR="00AE5E43">
        <w:rPr>
          <w:rFonts w:ascii="Times New Roman" w:hAnsi="Times New Roman"/>
          <w:bCs/>
          <w:sz w:val="24"/>
          <w:szCs w:val="24"/>
        </w:rPr>
        <w:br/>
      </w:r>
    </w:p>
    <w:p w14:paraId="66BF1A32" w14:textId="10D0B264" w:rsidR="00076545" w:rsidRPr="00BF67A3" w:rsidRDefault="00076545" w:rsidP="005B5E45">
      <w:pPr>
        <w:pStyle w:val="ListParagraph"/>
        <w:numPr>
          <w:ilvl w:val="0"/>
          <w:numId w:val="13"/>
        </w:numPr>
        <w:spacing w:line="240" w:lineRule="auto"/>
        <w:rPr>
          <w:rFonts w:ascii="Times New Roman" w:hAnsi="Times New Roman"/>
          <w:b/>
          <w:sz w:val="24"/>
          <w:szCs w:val="24"/>
        </w:rPr>
      </w:pPr>
      <w:r w:rsidRPr="00BF67A3">
        <w:rPr>
          <w:rFonts w:ascii="Times New Roman" w:hAnsi="Times New Roman"/>
          <w:b/>
          <w:sz w:val="24"/>
          <w:szCs w:val="24"/>
        </w:rPr>
        <w:t xml:space="preserve">Engineering </w:t>
      </w:r>
      <w:r w:rsidR="007679F9" w:rsidRPr="00BF67A3">
        <w:rPr>
          <w:rFonts w:ascii="Times New Roman" w:hAnsi="Times New Roman"/>
          <w:b/>
          <w:sz w:val="24"/>
          <w:szCs w:val="24"/>
        </w:rPr>
        <w:t xml:space="preserve">&amp; Administrative </w:t>
      </w:r>
      <w:r w:rsidRPr="00BF67A3">
        <w:rPr>
          <w:rFonts w:ascii="Times New Roman" w:hAnsi="Times New Roman"/>
          <w:b/>
          <w:sz w:val="24"/>
          <w:szCs w:val="24"/>
        </w:rPr>
        <w:t>Controls</w:t>
      </w:r>
    </w:p>
    <w:p w14:paraId="25C40567" w14:textId="7B602144" w:rsidR="00BF4B1F" w:rsidRDefault="00300826" w:rsidP="00BF4B1F">
      <w:pPr>
        <w:spacing w:line="240" w:lineRule="auto"/>
        <w:rPr>
          <w:rFonts w:ascii="Times New Roman" w:hAnsi="Times New Roman" w:cs="Times New Roman"/>
          <w:sz w:val="24"/>
          <w:szCs w:val="24"/>
        </w:rPr>
      </w:pPr>
      <w:r>
        <w:rPr>
          <w:rFonts w:ascii="Times New Roman" w:hAnsi="Times New Roman" w:cs="Times New Roman"/>
          <w:sz w:val="24"/>
          <w:szCs w:val="24"/>
        </w:rPr>
        <w:t>Benzene must only be handled/used within the chemical fume hood, which is designed to pull air and fumes up and away from the user</w:t>
      </w:r>
      <w:r w:rsidR="00EF61AE">
        <w:rPr>
          <w:rFonts w:ascii="Times New Roman" w:hAnsi="Times New Roman" w:cs="Times New Roman"/>
          <w:sz w:val="24"/>
          <w:szCs w:val="24"/>
        </w:rPr>
        <w:t xml:space="preserve"> (Engineering Control).</w:t>
      </w:r>
    </w:p>
    <w:p w14:paraId="31BF6CC0" w14:textId="7C7B6EEA" w:rsidR="00EF61AE" w:rsidRPr="008A0158" w:rsidRDefault="00EF61AE" w:rsidP="00BF4B1F">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All lab personnel who use benzene must be trained on the hazards of benzene, including being familiar with this SOP and the UNM Benzene Safety Program (Administrative Control).</w:t>
      </w:r>
    </w:p>
    <w:p w14:paraId="288DA213" w14:textId="689BE731" w:rsidR="007679F9" w:rsidRPr="008A0158" w:rsidRDefault="007679F9" w:rsidP="00BF4B1F">
      <w:pPr>
        <w:spacing w:line="240" w:lineRule="auto"/>
        <w:rPr>
          <w:rFonts w:ascii="Times New Roman" w:hAnsi="Times New Roman" w:cs="Times New Roman"/>
          <w:sz w:val="24"/>
          <w:szCs w:val="24"/>
        </w:rPr>
      </w:pPr>
      <w:r w:rsidRPr="008A0158">
        <w:rPr>
          <w:rFonts w:ascii="Times New Roman" w:hAnsi="Times New Roman" w:cs="Times New Roman"/>
          <w:sz w:val="24"/>
          <w:szCs w:val="24"/>
        </w:rPr>
        <w:t xml:space="preserve">The door to </w:t>
      </w:r>
      <w:proofErr w:type="gramStart"/>
      <w:r w:rsidRPr="008A0158">
        <w:rPr>
          <w:rFonts w:ascii="Times New Roman" w:hAnsi="Times New Roman" w:cs="Times New Roman"/>
          <w:sz w:val="24"/>
          <w:szCs w:val="24"/>
        </w:rPr>
        <w:t xml:space="preserve">the </w:t>
      </w:r>
      <w:r w:rsidR="00FB50F5">
        <w:rPr>
          <w:rFonts w:ascii="Times New Roman" w:hAnsi="Times New Roman" w:cs="Times New Roman"/>
          <w:sz w:val="24"/>
          <w:szCs w:val="24"/>
        </w:rPr>
        <w:t xml:space="preserve"> _</w:t>
      </w:r>
      <w:proofErr w:type="gramEnd"/>
      <w:r w:rsidR="00FB50F5">
        <w:rPr>
          <w:rFonts w:ascii="Times New Roman" w:hAnsi="Times New Roman" w:cs="Times New Roman"/>
          <w:sz w:val="24"/>
          <w:szCs w:val="24"/>
        </w:rPr>
        <w:t xml:space="preserve">__________ </w:t>
      </w:r>
      <w:r w:rsidR="00300826">
        <w:rPr>
          <w:rFonts w:ascii="Times New Roman" w:hAnsi="Times New Roman" w:cs="Times New Roman"/>
          <w:sz w:val="24"/>
          <w:szCs w:val="24"/>
        </w:rPr>
        <w:t>l</w:t>
      </w:r>
      <w:r w:rsidRPr="008A0158">
        <w:rPr>
          <w:rFonts w:ascii="Times New Roman" w:hAnsi="Times New Roman" w:cs="Times New Roman"/>
          <w:sz w:val="24"/>
          <w:szCs w:val="24"/>
        </w:rPr>
        <w:t>ab is posted with signage indicating the presence</w:t>
      </w:r>
      <w:r w:rsidR="00300826">
        <w:rPr>
          <w:rFonts w:ascii="Times New Roman" w:hAnsi="Times New Roman" w:cs="Times New Roman"/>
          <w:sz w:val="24"/>
          <w:szCs w:val="24"/>
        </w:rPr>
        <w:t xml:space="preserve"> and hazards associated with</w:t>
      </w:r>
      <w:r w:rsidRPr="008A0158">
        <w:rPr>
          <w:rFonts w:ascii="Times New Roman" w:hAnsi="Times New Roman" w:cs="Times New Roman"/>
          <w:sz w:val="24"/>
          <w:szCs w:val="24"/>
        </w:rPr>
        <w:t xml:space="preserve"> </w:t>
      </w:r>
      <w:r w:rsidR="00300826">
        <w:rPr>
          <w:rFonts w:ascii="Times New Roman" w:hAnsi="Times New Roman" w:cs="Times New Roman"/>
          <w:sz w:val="24"/>
          <w:szCs w:val="24"/>
        </w:rPr>
        <w:t>benzene</w:t>
      </w:r>
      <w:r w:rsidR="00EF61AE">
        <w:rPr>
          <w:rFonts w:ascii="Times New Roman" w:hAnsi="Times New Roman" w:cs="Times New Roman"/>
          <w:sz w:val="24"/>
          <w:szCs w:val="24"/>
        </w:rPr>
        <w:t xml:space="preserve"> (Administrative Control).</w:t>
      </w:r>
    </w:p>
    <w:p w14:paraId="7818AE64" w14:textId="77777777" w:rsidR="00361963" w:rsidRPr="008A0158" w:rsidRDefault="00361963" w:rsidP="00361963">
      <w:pPr>
        <w:pStyle w:val="ListParagraph"/>
        <w:spacing w:line="240" w:lineRule="auto"/>
        <w:ind w:left="1080"/>
        <w:rPr>
          <w:rFonts w:ascii="Times New Roman" w:hAnsi="Times New Roman"/>
          <w:sz w:val="24"/>
          <w:szCs w:val="24"/>
        </w:rPr>
      </w:pPr>
    </w:p>
    <w:p w14:paraId="60D05F45" w14:textId="77777777" w:rsidR="00BF67A3" w:rsidRPr="00BF67A3" w:rsidRDefault="00BF67A3" w:rsidP="00BF67A3">
      <w:pPr>
        <w:pStyle w:val="ListParagraph"/>
        <w:numPr>
          <w:ilvl w:val="0"/>
          <w:numId w:val="13"/>
        </w:numPr>
        <w:spacing w:line="240" w:lineRule="auto"/>
        <w:rPr>
          <w:rFonts w:ascii="Times New Roman" w:hAnsi="Times New Roman"/>
          <w:b/>
          <w:sz w:val="24"/>
          <w:szCs w:val="24"/>
        </w:rPr>
      </w:pPr>
      <w:r w:rsidRPr="00BF67A3">
        <w:rPr>
          <w:rFonts w:ascii="Times New Roman" w:hAnsi="Times New Roman"/>
          <w:b/>
          <w:sz w:val="24"/>
          <w:szCs w:val="24"/>
        </w:rPr>
        <w:t xml:space="preserve">Personal Protective Equipment (PPE) </w:t>
      </w:r>
    </w:p>
    <w:p w14:paraId="34E3CFC8" w14:textId="77777777" w:rsidR="00BF67A3" w:rsidRPr="00BF67A3" w:rsidRDefault="00BF67A3" w:rsidP="00BF67A3">
      <w:pPr>
        <w:numPr>
          <w:ilvl w:val="0"/>
          <w:numId w:val="19"/>
        </w:numPr>
        <w:spacing w:after="0" w:line="240" w:lineRule="auto"/>
        <w:rPr>
          <w:rFonts w:ascii="Times New Roman" w:eastAsia="Calibri" w:hAnsi="Times New Roman" w:cs="Times New Roman"/>
          <w:bCs/>
          <w:sz w:val="24"/>
          <w:szCs w:val="24"/>
        </w:rPr>
      </w:pPr>
      <w:r w:rsidRPr="00BF67A3">
        <w:rPr>
          <w:rFonts w:ascii="Times New Roman" w:eastAsia="Calibri" w:hAnsi="Times New Roman" w:cs="Times New Roman"/>
          <w:i/>
          <w:sz w:val="24"/>
          <w:szCs w:val="24"/>
        </w:rPr>
        <w:t>Hand Protection</w:t>
      </w:r>
      <w:r w:rsidRPr="00BF67A3">
        <w:rPr>
          <w:rFonts w:ascii="Times New Roman" w:eastAsia="Calibri" w:hAnsi="Times New Roman" w:cs="Times New Roman"/>
          <w:sz w:val="24"/>
          <w:szCs w:val="24"/>
        </w:rPr>
        <w:t xml:space="preserve">: </w:t>
      </w:r>
      <w:r w:rsidRPr="00BF67A3">
        <w:rPr>
          <w:rFonts w:ascii="Times New Roman" w:eastAsia="Calibri" w:hAnsi="Times New Roman" w:cs="Times New Roman"/>
          <w:bCs/>
          <w:sz w:val="24"/>
          <w:szCs w:val="24"/>
        </w:rPr>
        <w:t>Gloves must be worn when handling benzene. Gloves made of nitrile or PVC are suitable for handling benzene.</w:t>
      </w:r>
    </w:p>
    <w:p w14:paraId="22A6ECD9" w14:textId="77777777" w:rsidR="00BF67A3" w:rsidRPr="00BF67A3" w:rsidRDefault="00BF67A3" w:rsidP="00BF67A3">
      <w:pPr>
        <w:spacing w:after="0" w:line="240" w:lineRule="auto"/>
        <w:rPr>
          <w:rFonts w:ascii="Times New Roman" w:eastAsia="Calibri" w:hAnsi="Times New Roman" w:cs="Times New Roman"/>
          <w:sz w:val="24"/>
          <w:szCs w:val="24"/>
        </w:rPr>
      </w:pPr>
    </w:p>
    <w:p w14:paraId="78D8F55B" w14:textId="77777777" w:rsidR="00BF67A3" w:rsidRPr="00BF67A3" w:rsidRDefault="00BF67A3" w:rsidP="00BF67A3">
      <w:pPr>
        <w:numPr>
          <w:ilvl w:val="0"/>
          <w:numId w:val="19"/>
        </w:numPr>
        <w:spacing w:after="0" w:line="240" w:lineRule="auto"/>
        <w:rPr>
          <w:rFonts w:ascii="Times New Roman" w:eastAsia="Calibri" w:hAnsi="Times New Roman" w:cs="Times New Roman"/>
          <w:sz w:val="24"/>
          <w:szCs w:val="24"/>
        </w:rPr>
      </w:pPr>
      <w:r w:rsidRPr="00BF67A3">
        <w:rPr>
          <w:rFonts w:ascii="Times New Roman" w:eastAsia="Calibri" w:hAnsi="Times New Roman" w:cs="Times New Roman"/>
          <w:i/>
          <w:sz w:val="24"/>
          <w:szCs w:val="24"/>
        </w:rPr>
        <w:t>Eye Protection</w:t>
      </w:r>
      <w:r w:rsidRPr="00BF67A3">
        <w:rPr>
          <w:rFonts w:ascii="Times New Roman" w:eastAsia="Calibri" w:hAnsi="Times New Roman" w:cs="Times New Roman"/>
          <w:sz w:val="24"/>
          <w:szCs w:val="24"/>
        </w:rPr>
        <w:t xml:space="preserve">: </w:t>
      </w:r>
      <w:r w:rsidRPr="00BF67A3">
        <w:rPr>
          <w:rFonts w:ascii="Times New Roman" w:eastAsia="Calibri" w:hAnsi="Times New Roman" w:cs="Times New Roman"/>
          <w:bCs/>
          <w:sz w:val="24"/>
          <w:szCs w:val="24"/>
        </w:rPr>
        <w:t>Safety glasses or splash goggles must be worn when handling benzene.</w:t>
      </w:r>
    </w:p>
    <w:p w14:paraId="36498A90" w14:textId="77777777" w:rsidR="00BF67A3" w:rsidRPr="00BF67A3" w:rsidRDefault="00BF67A3" w:rsidP="00BF67A3">
      <w:pPr>
        <w:spacing w:after="0" w:line="240" w:lineRule="auto"/>
        <w:rPr>
          <w:rFonts w:ascii="Times New Roman" w:eastAsia="Calibri" w:hAnsi="Times New Roman" w:cs="Times New Roman"/>
          <w:sz w:val="24"/>
          <w:szCs w:val="24"/>
        </w:rPr>
      </w:pPr>
    </w:p>
    <w:p w14:paraId="3E557C5F" w14:textId="77777777" w:rsidR="00BF67A3" w:rsidRPr="00BF67A3" w:rsidRDefault="00BF67A3" w:rsidP="00BF67A3">
      <w:pPr>
        <w:numPr>
          <w:ilvl w:val="0"/>
          <w:numId w:val="19"/>
        </w:numPr>
        <w:spacing w:after="0" w:line="240" w:lineRule="auto"/>
        <w:rPr>
          <w:rFonts w:ascii="Times New Roman" w:eastAsia="Calibri" w:hAnsi="Times New Roman" w:cs="Times New Roman"/>
          <w:bCs/>
          <w:sz w:val="24"/>
          <w:szCs w:val="24"/>
        </w:rPr>
      </w:pPr>
      <w:r w:rsidRPr="00BF67A3">
        <w:rPr>
          <w:rFonts w:ascii="Times New Roman" w:eastAsia="Calibri" w:hAnsi="Times New Roman" w:cs="Times New Roman"/>
          <w:i/>
          <w:sz w:val="24"/>
          <w:szCs w:val="24"/>
        </w:rPr>
        <w:t>Skin and Body Protection</w:t>
      </w:r>
      <w:r w:rsidRPr="00BF67A3">
        <w:rPr>
          <w:rFonts w:ascii="Times New Roman" w:eastAsia="Calibri" w:hAnsi="Times New Roman" w:cs="Times New Roman"/>
          <w:sz w:val="24"/>
          <w:szCs w:val="24"/>
        </w:rPr>
        <w:t xml:space="preserve">: </w:t>
      </w:r>
      <w:r w:rsidRPr="00BF67A3">
        <w:rPr>
          <w:rFonts w:ascii="Times New Roman" w:eastAsia="Calibri" w:hAnsi="Times New Roman" w:cs="Times New Roman"/>
          <w:bCs/>
          <w:sz w:val="24"/>
          <w:szCs w:val="24"/>
        </w:rPr>
        <w:t>A lab coat must be worn when handling benzene.</w:t>
      </w:r>
    </w:p>
    <w:p w14:paraId="70911BFB" w14:textId="77777777" w:rsidR="00BF67A3" w:rsidRPr="00BF67A3" w:rsidRDefault="00BF67A3" w:rsidP="00BF67A3">
      <w:pPr>
        <w:spacing w:after="0" w:line="240" w:lineRule="auto"/>
        <w:rPr>
          <w:rFonts w:ascii="Times New Roman" w:eastAsia="Calibri" w:hAnsi="Times New Roman" w:cs="Times New Roman"/>
          <w:sz w:val="24"/>
          <w:szCs w:val="24"/>
        </w:rPr>
      </w:pPr>
    </w:p>
    <w:p w14:paraId="2190FA86" w14:textId="09EB535D" w:rsidR="00BF67A3" w:rsidRPr="00BF67A3" w:rsidRDefault="00BF67A3" w:rsidP="00BF67A3">
      <w:pPr>
        <w:pStyle w:val="ListParagraph"/>
        <w:numPr>
          <w:ilvl w:val="0"/>
          <w:numId w:val="23"/>
        </w:numPr>
        <w:spacing w:line="240" w:lineRule="auto"/>
        <w:rPr>
          <w:rFonts w:ascii="Times New Roman" w:hAnsi="Times New Roman"/>
          <w:sz w:val="24"/>
          <w:szCs w:val="24"/>
        </w:rPr>
      </w:pPr>
      <w:r w:rsidRPr="00BF67A3">
        <w:rPr>
          <w:rFonts w:ascii="Times New Roman" w:eastAsiaTheme="minorHAnsi" w:hAnsi="Times New Roman" w:cstheme="minorBidi"/>
          <w:i/>
          <w:sz w:val="24"/>
          <w:szCs w:val="24"/>
          <w:lang w:eastAsia="en-US"/>
        </w:rPr>
        <w:t>Respiratory Protection</w:t>
      </w:r>
      <w:r w:rsidRPr="00BF67A3">
        <w:rPr>
          <w:rFonts w:ascii="Times New Roman" w:eastAsiaTheme="minorHAnsi" w:hAnsi="Times New Roman" w:cstheme="minorBidi"/>
          <w:sz w:val="24"/>
          <w:szCs w:val="24"/>
          <w:lang w:eastAsia="en-US"/>
        </w:rPr>
        <w:t xml:space="preserve">: </w:t>
      </w:r>
      <w:r w:rsidRPr="00BF67A3">
        <w:rPr>
          <w:rFonts w:ascii="Times New Roman" w:eastAsiaTheme="minorHAnsi" w:hAnsi="Times New Roman" w:cstheme="minorBidi"/>
          <w:bCs/>
          <w:sz w:val="24"/>
          <w:szCs w:val="24"/>
          <w:lang w:eastAsia="en-US"/>
        </w:rPr>
        <w:t>Benzene must only be used in the chemical fume hood. Do not open, pour, etc. benzene anywhere other than the chemical fume hood.</w:t>
      </w:r>
      <w:r w:rsidRPr="00BF67A3">
        <w:rPr>
          <w:rFonts w:ascii="Times New Roman" w:hAnsi="Times New Roman"/>
          <w:sz w:val="24"/>
          <w:szCs w:val="24"/>
        </w:rPr>
        <w:br/>
      </w:r>
    </w:p>
    <w:p w14:paraId="23F72C16" w14:textId="34F6310D" w:rsidR="00BF4B1F" w:rsidRPr="00BF67A3" w:rsidRDefault="00BF67A3" w:rsidP="00BF4B1F">
      <w:pPr>
        <w:pStyle w:val="ListParagraph"/>
        <w:numPr>
          <w:ilvl w:val="0"/>
          <w:numId w:val="13"/>
        </w:numPr>
        <w:spacing w:line="240" w:lineRule="auto"/>
        <w:rPr>
          <w:rFonts w:ascii="Times New Roman" w:hAnsi="Times New Roman"/>
          <w:sz w:val="24"/>
          <w:szCs w:val="24"/>
        </w:rPr>
      </w:pPr>
      <w:r>
        <w:rPr>
          <w:rFonts w:ascii="Times New Roman" w:hAnsi="Times New Roman"/>
          <w:b/>
          <w:sz w:val="24"/>
          <w:szCs w:val="24"/>
        </w:rPr>
        <w:t xml:space="preserve">Standard Operating </w:t>
      </w:r>
      <w:r w:rsidR="00300826" w:rsidRPr="00BF67A3">
        <w:rPr>
          <w:rFonts w:ascii="Times New Roman" w:hAnsi="Times New Roman"/>
          <w:b/>
          <w:sz w:val="24"/>
          <w:szCs w:val="24"/>
        </w:rPr>
        <w:t>Procedures for Handling Benzene</w:t>
      </w:r>
      <w:r w:rsidR="00A83349" w:rsidRPr="00BF67A3">
        <w:rPr>
          <w:rFonts w:ascii="Times New Roman" w:hAnsi="Times New Roman"/>
          <w:b/>
          <w:sz w:val="24"/>
          <w:szCs w:val="24"/>
        </w:rPr>
        <w:t xml:space="preserve">: </w:t>
      </w:r>
    </w:p>
    <w:p w14:paraId="38771BFB" w14:textId="3FA78D12" w:rsidR="00D26C21" w:rsidRPr="00440243" w:rsidRDefault="00676C7A" w:rsidP="00440243">
      <w:pPr>
        <w:pStyle w:val="ListParagraph"/>
        <w:numPr>
          <w:ilvl w:val="1"/>
          <w:numId w:val="13"/>
        </w:numPr>
        <w:rPr>
          <w:rFonts w:ascii="Times New Roman" w:hAnsi="Times New Roman"/>
          <w:sz w:val="24"/>
          <w:szCs w:val="24"/>
        </w:rPr>
      </w:pPr>
      <w:r w:rsidRPr="00440243">
        <w:rPr>
          <w:rFonts w:ascii="Times New Roman" w:hAnsi="Times New Roman"/>
          <w:sz w:val="24"/>
          <w:szCs w:val="24"/>
        </w:rPr>
        <w:t>Benzene should always be used in a fume hood, glove box, or completely-sealed containers.</w:t>
      </w:r>
      <w:r>
        <w:rPr>
          <w:rFonts w:ascii="Times New Roman" w:hAnsi="Times New Roman"/>
          <w:sz w:val="24"/>
          <w:szCs w:val="24"/>
        </w:rPr>
        <w:t xml:space="preserve"> (Wear appropriate PPE as listed above)</w:t>
      </w:r>
    </w:p>
    <w:p w14:paraId="5E225568" w14:textId="19DBC71B" w:rsidR="00440243" w:rsidRDefault="00676C7A" w:rsidP="00440243">
      <w:pPr>
        <w:pStyle w:val="ListParagraph"/>
        <w:numPr>
          <w:ilvl w:val="1"/>
          <w:numId w:val="13"/>
        </w:numPr>
        <w:spacing w:line="240" w:lineRule="auto"/>
        <w:rPr>
          <w:rFonts w:ascii="Times New Roman" w:hAnsi="Times New Roman"/>
          <w:sz w:val="24"/>
          <w:szCs w:val="24"/>
        </w:rPr>
      </w:pPr>
      <w:r>
        <w:rPr>
          <w:rFonts w:ascii="Times New Roman" w:hAnsi="Times New Roman"/>
          <w:sz w:val="24"/>
          <w:szCs w:val="24"/>
        </w:rPr>
        <w:t xml:space="preserve">Store </w:t>
      </w:r>
      <w:r w:rsidR="00440243" w:rsidRPr="00440243">
        <w:rPr>
          <w:rFonts w:ascii="Times New Roman" w:hAnsi="Times New Roman"/>
          <w:sz w:val="24"/>
          <w:szCs w:val="24"/>
        </w:rPr>
        <w:t>in a tightly closed container, stored in a cool, dry, ventilated area.  Protect against physical damage. Isolate from any source of heat or ignition.</w:t>
      </w:r>
    </w:p>
    <w:p w14:paraId="70E255C2" w14:textId="29154C8B" w:rsidR="00676C7A" w:rsidRDefault="00440243" w:rsidP="00440243">
      <w:pPr>
        <w:pStyle w:val="ListParagraph"/>
        <w:numPr>
          <w:ilvl w:val="1"/>
          <w:numId w:val="13"/>
        </w:numPr>
        <w:spacing w:line="240" w:lineRule="auto"/>
        <w:rPr>
          <w:rFonts w:ascii="Times New Roman" w:hAnsi="Times New Roman"/>
          <w:sz w:val="24"/>
          <w:szCs w:val="24"/>
        </w:rPr>
      </w:pPr>
      <w:r w:rsidRPr="00440243">
        <w:rPr>
          <w:rFonts w:ascii="Times New Roman" w:hAnsi="Times New Roman"/>
          <w:sz w:val="24"/>
          <w:szCs w:val="24"/>
          <w:highlight w:val="yellow"/>
        </w:rPr>
        <w:t>As they deem necessary, the PI/supervisor should insert here any information about whether a special use-area is designated for this material/process</w:t>
      </w:r>
      <w:r w:rsidRPr="00440243">
        <w:rPr>
          <w:rFonts w:ascii="Times New Roman" w:hAnsi="Times New Roman"/>
          <w:sz w:val="24"/>
          <w:szCs w:val="24"/>
        </w:rPr>
        <w:t xml:space="preserve">.  </w:t>
      </w:r>
    </w:p>
    <w:p w14:paraId="411D0E64" w14:textId="5C990FF5" w:rsidR="009D318D" w:rsidRPr="00676C7A" w:rsidRDefault="00676C7A" w:rsidP="00676C7A">
      <w:pPr>
        <w:pStyle w:val="ListParagraph"/>
        <w:numPr>
          <w:ilvl w:val="1"/>
          <w:numId w:val="13"/>
        </w:numPr>
        <w:spacing w:line="240" w:lineRule="auto"/>
        <w:rPr>
          <w:rFonts w:ascii="Times New Roman" w:hAnsi="Times New Roman"/>
          <w:sz w:val="24"/>
          <w:szCs w:val="24"/>
        </w:rPr>
      </w:pPr>
      <w:r w:rsidRPr="00676C7A">
        <w:rPr>
          <w:rFonts w:ascii="Times New Roman" w:hAnsi="Times New Roman"/>
          <w:sz w:val="24"/>
          <w:szCs w:val="24"/>
          <w:highlight w:val="yellow"/>
        </w:rPr>
        <w:t>Add appropriate lab-specific information here describing how this material(s) is generally used.  E.g., name of protocol, typical frequency done, quantities used, temperature and any additional safety measures, etc.</w:t>
      </w:r>
      <w:r w:rsidR="00D26C21" w:rsidRPr="00676C7A">
        <w:rPr>
          <w:rFonts w:ascii="Times New Roman" w:hAnsi="Times New Roman"/>
          <w:sz w:val="24"/>
          <w:szCs w:val="24"/>
        </w:rPr>
        <w:br/>
      </w:r>
    </w:p>
    <w:p w14:paraId="2F17BD07" w14:textId="1E6D0148" w:rsidR="000E2935" w:rsidRPr="000E2935" w:rsidRDefault="000E2935" w:rsidP="000E2935">
      <w:pPr>
        <w:pStyle w:val="ListParagraph"/>
        <w:numPr>
          <w:ilvl w:val="0"/>
          <w:numId w:val="13"/>
        </w:numPr>
        <w:spacing w:line="240" w:lineRule="auto"/>
        <w:rPr>
          <w:rFonts w:ascii="Times New Roman" w:hAnsi="Times New Roman"/>
          <w:b/>
          <w:bCs/>
          <w:sz w:val="24"/>
          <w:szCs w:val="24"/>
        </w:rPr>
      </w:pPr>
      <w:r w:rsidRPr="00B2317C">
        <w:rPr>
          <w:rFonts w:ascii="Times New Roman" w:hAnsi="Times New Roman"/>
          <w:b/>
          <w:bCs/>
          <w:sz w:val="24"/>
          <w:szCs w:val="24"/>
        </w:rPr>
        <w:t>Chemical Dis</w:t>
      </w:r>
      <w:r>
        <w:rPr>
          <w:rFonts w:ascii="Times New Roman" w:hAnsi="Times New Roman"/>
          <w:b/>
          <w:bCs/>
          <w:sz w:val="24"/>
          <w:szCs w:val="24"/>
        </w:rPr>
        <w:t>posal</w:t>
      </w:r>
    </w:p>
    <w:p w14:paraId="12C1B7DE" w14:textId="53380354" w:rsidR="003357B6" w:rsidRDefault="003357B6" w:rsidP="000E2935">
      <w:pPr>
        <w:spacing w:line="240" w:lineRule="auto"/>
        <w:contextualSpacing/>
        <w:rPr>
          <w:rFonts w:ascii="Times New Roman" w:hAnsi="Times New Roman" w:cs="Times New Roman"/>
          <w:sz w:val="24"/>
          <w:szCs w:val="24"/>
        </w:rPr>
      </w:pPr>
      <w:r>
        <w:rPr>
          <w:rFonts w:ascii="Times New Roman" w:hAnsi="Times New Roman" w:cs="Times New Roman"/>
          <w:sz w:val="24"/>
          <w:szCs w:val="24"/>
        </w:rPr>
        <w:t>All chemical waste must be disposed of in accordance with Federal and State regulations and UNM’s Chemical Hygiene Plan. Benzene and benzene-containing wastes should be collected in suitable containers and properly labeled as soon as waste is added to the containers. Benzene waste should be labeled as such:</w:t>
      </w:r>
    </w:p>
    <w:p w14:paraId="26E4930C" w14:textId="29E9EB8F" w:rsidR="003357B6" w:rsidRDefault="003357B6" w:rsidP="000E2935">
      <w:pPr>
        <w:spacing w:line="240" w:lineRule="auto"/>
        <w:contextualSpacing/>
        <w:rPr>
          <w:rFonts w:ascii="Times New Roman" w:hAnsi="Times New Roman" w:cs="Times New Roman"/>
          <w:sz w:val="24"/>
          <w:szCs w:val="24"/>
        </w:rPr>
      </w:pPr>
    </w:p>
    <w:p w14:paraId="0DFE8945" w14:textId="60612FE6" w:rsidR="003357B6" w:rsidRPr="005474F3" w:rsidRDefault="003357B6" w:rsidP="000E2935">
      <w:pPr>
        <w:spacing w:line="240" w:lineRule="auto"/>
        <w:contextualSpacing/>
        <w:rPr>
          <w:rFonts w:ascii="Times New Roman" w:hAnsi="Times New Roman" w:cs="Times New Roman"/>
          <w:b/>
          <w:sz w:val="24"/>
          <w:szCs w:val="24"/>
        </w:rPr>
      </w:pPr>
      <w:r w:rsidRPr="005474F3">
        <w:rPr>
          <w:rFonts w:ascii="Times New Roman" w:hAnsi="Times New Roman" w:cs="Times New Roman"/>
          <w:b/>
          <w:sz w:val="24"/>
          <w:szCs w:val="24"/>
        </w:rPr>
        <w:t>HAZARDOUS WASTE</w:t>
      </w:r>
    </w:p>
    <w:p w14:paraId="0B7764FF" w14:textId="47EA200B" w:rsidR="003357B6" w:rsidRPr="005474F3" w:rsidRDefault="003357B6" w:rsidP="000E2935">
      <w:pPr>
        <w:spacing w:line="240" w:lineRule="auto"/>
        <w:contextualSpacing/>
        <w:rPr>
          <w:rFonts w:ascii="Times New Roman" w:hAnsi="Times New Roman" w:cs="Times New Roman"/>
          <w:b/>
          <w:sz w:val="24"/>
          <w:szCs w:val="24"/>
        </w:rPr>
      </w:pPr>
      <w:r w:rsidRPr="005474F3">
        <w:rPr>
          <w:rFonts w:ascii="Times New Roman" w:hAnsi="Times New Roman" w:cs="Times New Roman"/>
          <w:b/>
          <w:sz w:val="24"/>
          <w:szCs w:val="24"/>
        </w:rPr>
        <w:t>Benzene waste</w:t>
      </w:r>
    </w:p>
    <w:p w14:paraId="7BDC1A70" w14:textId="2B3140BA" w:rsidR="003357B6" w:rsidRDefault="003357B6" w:rsidP="000E2935">
      <w:pPr>
        <w:spacing w:line="240" w:lineRule="auto"/>
        <w:contextualSpacing/>
        <w:rPr>
          <w:rFonts w:ascii="Times New Roman" w:hAnsi="Times New Roman" w:cs="Times New Roman"/>
          <w:b/>
          <w:sz w:val="24"/>
          <w:szCs w:val="24"/>
        </w:rPr>
      </w:pPr>
      <w:r w:rsidRPr="005474F3">
        <w:rPr>
          <w:rFonts w:ascii="Times New Roman" w:hAnsi="Times New Roman" w:cs="Times New Roman"/>
          <w:b/>
          <w:sz w:val="24"/>
          <w:szCs w:val="24"/>
        </w:rPr>
        <w:t>Toxic, Flammable</w:t>
      </w:r>
    </w:p>
    <w:p w14:paraId="1B8CE9AD" w14:textId="07ED5DFB" w:rsidR="003357B6" w:rsidRDefault="003357B6" w:rsidP="000E2935">
      <w:pPr>
        <w:spacing w:line="240" w:lineRule="auto"/>
        <w:contextualSpacing/>
        <w:rPr>
          <w:rFonts w:ascii="Times New Roman" w:hAnsi="Times New Roman" w:cs="Times New Roman"/>
          <w:b/>
          <w:sz w:val="24"/>
          <w:szCs w:val="24"/>
        </w:rPr>
      </w:pPr>
    </w:p>
    <w:p w14:paraId="383B0847" w14:textId="718D12D2" w:rsidR="003357B6" w:rsidRPr="003357B6" w:rsidRDefault="003357B6" w:rsidP="000E2935">
      <w:pPr>
        <w:spacing w:line="240" w:lineRule="auto"/>
        <w:contextualSpacing/>
        <w:rPr>
          <w:rFonts w:ascii="Times New Roman" w:hAnsi="Times New Roman" w:cs="Times New Roman"/>
          <w:sz w:val="24"/>
          <w:szCs w:val="24"/>
        </w:rPr>
      </w:pPr>
      <w:r>
        <w:rPr>
          <w:rFonts w:ascii="Times New Roman" w:hAnsi="Times New Roman" w:cs="Times New Roman"/>
          <w:sz w:val="24"/>
          <w:szCs w:val="24"/>
        </w:rPr>
        <w:t>Call EHS at 277-2753 to schedule a pickup of benzene waste and/or other chemical waste.</w:t>
      </w:r>
    </w:p>
    <w:p w14:paraId="540DE8B0" w14:textId="336E6F05" w:rsidR="000E2935" w:rsidRPr="000E2935" w:rsidRDefault="00FB50F5" w:rsidP="005474F3">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sz w:val="24"/>
          <w:szCs w:val="24"/>
        </w:rPr>
        <w:br/>
      </w:r>
    </w:p>
    <w:p w14:paraId="08870307" w14:textId="0C91E514" w:rsidR="00BF4B1F" w:rsidRPr="00BF67A3" w:rsidRDefault="00D26C21" w:rsidP="00076545">
      <w:pPr>
        <w:pStyle w:val="ListParagraph"/>
        <w:numPr>
          <w:ilvl w:val="0"/>
          <w:numId w:val="13"/>
        </w:numPr>
        <w:spacing w:line="240" w:lineRule="auto"/>
        <w:rPr>
          <w:rFonts w:ascii="Times New Roman" w:hAnsi="Times New Roman"/>
          <w:sz w:val="24"/>
          <w:szCs w:val="24"/>
        </w:rPr>
      </w:pPr>
      <w:r w:rsidRPr="00BF67A3">
        <w:rPr>
          <w:rFonts w:ascii="Times New Roman" w:hAnsi="Times New Roman"/>
          <w:b/>
          <w:sz w:val="24"/>
          <w:szCs w:val="24"/>
        </w:rPr>
        <w:t>Spill Procedures</w:t>
      </w:r>
      <w:r w:rsidR="00A83349" w:rsidRPr="00BF67A3">
        <w:rPr>
          <w:rFonts w:ascii="Times New Roman" w:hAnsi="Times New Roman"/>
          <w:b/>
          <w:sz w:val="24"/>
          <w:szCs w:val="24"/>
        </w:rPr>
        <w:t>:</w:t>
      </w:r>
      <w:r w:rsidR="00A83349" w:rsidRPr="00BF67A3">
        <w:rPr>
          <w:rFonts w:ascii="Times New Roman" w:hAnsi="Times New Roman"/>
          <w:b/>
          <w:color w:val="D03C20"/>
          <w:sz w:val="24"/>
          <w:szCs w:val="24"/>
        </w:rPr>
        <w:t xml:space="preserve"> </w:t>
      </w:r>
    </w:p>
    <w:p w14:paraId="38855D6A" w14:textId="6F865A8D" w:rsidR="00D26C21" w:rsidRDefault="00D26C21" w:rsidP="00076545">
      <w:pPr>
        <w:spacing w:line="240" w:lineRule="auto"/>
        <w:rPr>
          <w:rFonts w:ascii="Times New Roman" w:hAnsi="Times New Roman" w:cs="Times New Roman"/>
          <w:sz w:val="24"/>
          <w:szCs w:val="24"/>
        </w:rPr>
      </w:pPr>
      <w:r>
        <w:rPr>
          <w:rFonts w:ascii="Times New Roman" w:hAnsi="Times New Roman" w:cs="Times New Roman"/>
          <w:sz w:val="24"/>
          <w:szCs w:val="24"/>
        </w:rPr>
        <w:t>For small</w:t>
      </w:r>
      <w:r w:rsidR="0048129E">
        <w:rPr>
          <w:rFonts w:ascii="Times New Roman" w:hAnsi="Times New Roman" w:cs="Times New Roman"/>
          <w:sz w:val="24"/>
          <w:szCs w:val="24"/>
        </w:rPr>
        <w:t>/minor</w:t>
      </w:r>
      <w:r>
        <w:rPr>
          <w:rFonts w:ascii="Times New Roman" w:hAnsi="Times New Roman" w:cs="Times New Roman"/>
          <w:sz w:val="24"/>
          <w:szCs w:val="24"/>
        </w:rPr>
        <w:t xml:space="preserve"> spills (&lt;1L), use the materials in the spill kit to clean up the spill. Minimum PPE for cleaning up a benzene spill is safety glasses/goggles, gloves and lab coat. </w:t>
      </w:r>
      <w:r w:rsidRPr="00D26C21">
        <w:rPr>
          <w:rFonts w:ascii="Times New Roman" w:hAnsi="Times New Roman" w:cs="Times New Roman"/>
          <w:sz w:val="24"/>
          <w:szCs w:val="24"/>
        </w:rPr>
        <w:t xml:space="preserve">The spill clean-up materials must be double-bagged, tightly closed, labeled and picked up by </w:t>
      </w:r>
      <w:r w:rsidR="00385541">
        <w:rPr>
          <w:rFonts w:ascii="Times New Roman" w:hAnsi="Times New Roman" w:cs="Times New Roman"/>
          <w:sz w:val="24"/>
          <w:szCs w:val="24"/>
        </w:rPr>
        <w:t>EH&amp;S</w:t>
      </w:r>
      <w:r w:rsidRPr="00D26C21">
        <w:rPr>
          <w:rFonts w:ascii="Times New Roman" w:hAnsi="Times New Roman" w:cs="Times New Roman"/>
          <w:sz w:val="24"/>
          <w:szCs w:val="24"/>
        </w:rPr>
        <w:t xml:space="preserve"> for disposal</w:t>
      </w:r>
      <w:r>
        <w:rPr>
          <w:rFonts w:ascii="Times New Roman" w:hAnsi="Times New Roman" w:cs="Times New Roman"/>
          <w:sz w:val="24"/>
          <w:szCs w:val="24"/>
        </w:rPr>
        <w:t>.</w:t>
      </w:r>
    </w:p>
    <w:p w14:paraId="21DAF8D3" w14:textId="77777777" w:rsidR="0048129E" w:rsidRDefault="0048129E" w:rsidP="00076545">
      <w:pPr>
        <w:spacing w:line="240" w:lineRule="auto"/>
        <w:rPr>
          <w:rFonts w:ascii="Times New Roman" w:hAnsi="Times New Roman" w:cs="Times New Roman"/>
          <w:sz w:val="24"/>
          <w:szCs w:val="24"/>
        </w:rPr>
      </w:pPr>
      <w:r>
        <w:rPr>
          <w:rFonts w:ascii="Times New Roman" w:hAnsi="Times New Roman" w:cs="Times New Roman"/>
          <w:sz w:val="24"/>
          <w:szCs w:val="24"/>
        </w:rPr>
        <w:t>Spills in excess of 1L of benzene should not be cleaned up by lab personnel.</w:t>
      </w:r>
      <w:r w:rsidRPr="0048129E">
        <w:t xml:space="preserve"> </w:t>
      </w:r>
      <w:r>
        <w:rPr>
          <w:rFonts w:ascii="Times New Roman" w:hAnsi="Times New Roman" w:cs="Times New Roman"/>
          <w:sz w:val="24"/>
          <w:szCs w:val="24"/>
        </w:rPr>
        <w:t xml:space="preserve">In the event of a large/major </w:t>
      </w:r>
      <w:r w:rsidRPr="0048129E">
        <w:rPr>
          <w:rFonts w:ascii="Times New Roman" w:hAnsi="Times New Roman" w:cs="Times New Roman"/>
          <w:sz w:val="24"/>
          <w:szCs w:val="24"/>
        </w:rPr>
        <w:t>spill</w:t>
      </w:r>
      <w:r>
        <w:rPr>
          <w:rFonts w:ascii="Times New Roman" w:hAnsi="Times New Roman" w:cs="Times New Roman"/>
          <w:sz w:val="24"/>
          <w:szCs w:val="24"/>
        </w:rPr>
        <w:t xml:space="preserve"> of benzene</w:t>
      </w:r>
      <w:r w:rsidRPr="0048129E">
        <w:rPr>
          <w:rFonts w:ascii="Times New Roman" w:hAnsi="Times New Roman" w:cs="Times New Roman"/>
          <w:sz w:val="24"/>
          <w:szCs w:val="24"/>
        </w:rPr>
        <w:t>, evacuate the area and call</w:t>
      </w:r>
      <w:r>
        <w:rPr>
          <w:rFonts w:ascii="Times New Roman" w:hAnsi="Times New Roman" w:cs="Times New Roman"/>
          <w:sz w:val="24"/>
          <w:szCs w:val="24"/>
        </w:rPr>
        <w:t>:</w:t>
      </w:r>
    </w:p>
    <w:p w14:paraId="1938F2FD" w14:textId="1B2E99CE" w:rsidR="0048129E" w:rsidRDefault="0048129E" w:rsidP="0048129E">
      <w:pPr>
        <w:pStyle w:val="ListParagraph"/>
        <w:numPr>
          <w:ilvl w:val="0"/>
          <w:numId w:val="21"/>
        </w:numPr>
        <w:spacing w:line="240" w:lineRule="auto"/>
        <w:rPr>
          <w:rFonts w:ascii="Times New Roman" w:hAnsi="Times New Roman"/>
          <w:sz w:val="24"/>
          <w:szCs w:val="24"/>
        </w:rPr>
      </w:pPr>
      <w:r w:rsidRPr="0048129E">
        <w:rPr>
          <w:rFonts w:ascii="Times New Roman" w:hAnsi="Times New Roman"/>
          <w:sz w:val="24"/>
          <w:szCs w:val="24"/>
        </w:rPr>
        <w:t xml:space="preserve">Campus Police </w:t>
      </w:r>
      <w:r>
        <w:rPr>
          <w:rFonts w:ascii="Times New Roman" w:hAnsi="Times New Roman"/>
          <w:sz w:val="24"/>
          <w:szCs w:val="24"/>
        </w:rPr>
        <w:t xml:space="preserve">-- </w:t>
      </w:r>
      <w:r w:rsidRPr="0048129E">
        <w:rPr>
          <w:rFonts w:ascii="Times New Roman" w:hAnsi="Times New Roman"/>
          <w:sz w:val="24"/>
          <w:szCs w:val="24"/>
        </w:rPr>
        <w:t>911 on a landline or 505-277-2241 on a mobile phone</w:t>
      </w:r>
      <w:r>
        <w:rPr>
          <w:rFonts w:ascii="Times New Roman" w:hAnsi="Times New Roman"/>
          <w:sz w:val="24"/>
          <w:szCs w:val="24"/>
        </w:rPr>
        <w:t>, and</w:t>
      </w:r>
    </w:p>
    <w:p w14:paraId="1CAF1681" w14:textId="46232170" w:rsidR="0048129E" w:rsidRDefault="00385541" w:rsidP="0048129E">
      <w:pPr>
        <w:pStyle w:val="ListParagraph"/>
        <w:numPr>
          <w:ilvl w:val="0"/>
          <w:numId w:val="21"/>
        </w:numPr>
        <w:spacing w:line="240" w:lineRule="auto"/>
        <w:rPr>
          <w:rFonts w:ascii="Times New Roman" w:hAnsi="Times New Roman"/>
          <w:sz w:val="24"/>
          <w:szCs w:val="24"/>
        </w:rPr>
      </w:pPr>
      <w:r>
        <w:rPr>
          <w:rFonts w:ascii="Times New Roman" w:hAnsi="Times New Roman"/>
          <w:sz w:val="24"/>
          <w:szCs w:val="24"/>
        </w:rPr>
        <w:t>Environmental Health &amp; Safety (EH&amp;S</w:t>
      </w:r>
      <w:r w:rsidR="0048129E">
        <w:rPr>
          <w:rFonts w:ascii="Times New Roman" w:hAnsi="Times New Roman"/>
          <w:sz w:val="24"/>
          <w:szCs w:val="24"/>
        </w:rPr>
        <w:t>) – 505-277-2753 during business hours, or</w:t>
      </w:r>
    </w:p>
    <w:p w14:paraId="712E3C00" w14:textId="7A457123" w:rsidR="003D3759" w:rsidRPr="0048129E" w:rsidRDefault="00385541" w:rsidP="0048129E">
      <w:pPr>
        <w:pStyle w:val="ListParagraph"/>
        <w:numPr>
          <w:ilvl w:val="0"/>
          <w:numId w:val="21"/>
        </w:numPr>
        <w:spacing w:line="240" w:lineRule="auto"/>
        <w:rPr>
          <w:rFonts w:ascii="Times New Roman" w:hAnsi="Times New Roman"/>
          <w:sz w:val="24"/>
          <w:szCs w:val="24"/>
        </w:rPr>
      </w:pPr>
      <w:r>
        <w:rPr>
          <w:rFonts w:ascii="Times New Roman" w:hAnsi="Times New Roman"/>
          <w:sz w:val="24"/>
          <w:szCs w:val="24"/>
        </w:rPr>
        <w:t>EH&amp;S</w:t>
      </w:r>
      <w:r w:rsidR="0048129E">
        <w:rPr>
          <w:rFonts w:ascii="Times New Roman" w:hAnsi="Times New Roman"/>
          <w:sz w:val="24"/>
          <w:szCs w:val="24"/>
        </w:rPr>
        <w:t xml:space="preserve"> Duty Officer P</w:t>
      </w:r>
      <w:r w:rsidR="0048129E" w:rsidRPr="0048129E">
        <w:rPr>
          <w:rFonts w:ascii="Times New Roman" w:hAnsi="Times New Roman"/>
          <w:sz w:val="24"/>
          <w:szCs w:val="24"/>
        </w:rPr>
        <w:t>ager</w:t>
      </w:r>
      <w:r w:rsidR="0048129E">
        <w:rPr>
          <w:rFonts w:ascii="Times New Roman" w:hAnsi="Times New Roman"/>
          <w:sz w:val="24"/>
          <w:szCs w:val="24"/>
        </w:rPr>
        <w:t xml:space="preserve"> --</w:t>
      </w:r>
      <w:r w:rsidR="0048129E" w:rsidRPr="0048129E">
        <w:rPr>
          <w:rFonts w:ascii="Times New Roman" w:hAnsi="Times New Roman"/>
          <w:sz w:val="24"/>
          <w:szCs w:val="24"/>
        </w:rPr>
        <w:t xml:space="preserve"> 505-951-0194</w:t>
      </w:r>
      <w:r w:rsidR="0048129E">
        <w:rPr>
          <w:rFonts w:ascii="Times New Roman" w:hAnsi="Times New Roman"/>
          <w:sz w:val="24"/>
          <w:szCs w:val="24"/>
        </w:rPr>
        <w:t xml:space="preserve"> (enter your phone number after the message)</w:t>
      </w:r>
      <w:r w:rsidR="00B30EE9" w:rsidRPr="0048129E">
        <w:rPr>
          <w:rFonts w:ascii="Times New Roman" w:hAnsi="Times New Roman"/>
          <w:sz w:val="24"/>
          <w:szCs w:val="24"/>
        </w:rPr>
        <w:br/>
      </w:r>
    </w:p>
    <w:p w14:paraId="15C0CE61" w14:textId="77777777" w:rsidR="00A83349" w:rsidRPr="00BF67A3" w:rsidRDefault="00076545" w:rsidP="005B5E45">
      <w:pPr>
        <w:pStyle w:val="ListParagraph"/>
        <w:numPr>
          <w:ilvl w:val="0"/>
          <w:numId w:val="13"/>
        </w:numPr>
        <w:spacing w:line="240" w:lineRule="auto"/>
        <w:rPr>
          <w:rFonts w:ascii="Times New Roman" w:hAnsi="Times New Roman"/>
          <w:b/>
          <w:color w:val="D03C20"/>
          <w:sz w:val="24"/>
          <w:szCs w:val="24"/>
        </w:rPr>
      </w:pPr>
      <w:r w:rsidRPr="00BF67A3">
        <w:rPr>
          <w:rFonts w:ascii="Times New Roman" w:hAnsi="Times New Roman"/>
          <w:b/>
          <w:sz w:val="24"/>
          <w:szCs w:val="24"/>
        </w:rPr>
        <w:t>First Aid Procedures</w:t>
      </w:r>
      <w:r w:rsidR="00A83349" w:rsidRPr="00BF67A3">
        <w:rPr>
          <w:rFonts w:ascii="Times New Roman" w:hAnsi="Times New Roman"/>
          <w:b/>
          <w:sz w:val="24"/>
          <w:szCs w:val="24"/>
        </w:rPr>
        <w:t xml:space="preserve"> </w:t>
      </w:r>
    </w:p>
    <w:p w14:paraId="4D11067B" w14:textId="372472E1" w:rsidR="003306B3" w:rsidRPr="008A0158" w:rsidRDefault="003306B3" w:rsidP="003306B3">
      <w:pPr>
        <w:pStyle w:val="NoSpacing"/>
        <w:rPr>
          <w:rFonts w:ascii="Times New Roman" w:hAnsi="Times New Roman"/>
          <w:sz w:val="24"/>
          <w:szCs w:val="24"/>
        </w:rPr>
      </w:pPr>
      <w:r>
        <w:rPr>
          <w:rFonts w:ascii="Times New Roman" w:hAnsi="Times New Roman"/>
          <w:sz w:val="24"/>
          <w:szCs w:val="24"/>
        </w:rPr>
        <w:t>In the event of a benzene exposure, seek immediate medical attention.</w:t>
      </w:r>
    </w:p>
    <w:p w14:paraId="213280A4" w14:textId="77777777" w:rsidR="003306B3" w:rsidRDefault="003306B3" w:rsidP="003306B3">
      <w:pPr>
        <w:pStyle w:val="NoSpacing"/>
        <w:numPr>
          <w:ilvl w:val="0"/>
          <w:numId w:val="15"/>
        </w:numPr>
        <w:rPr>
          <w:rFonts w:ascii="Times New Roman" w:hAnsi="Times New Roman"/>
          <w:sz w:val="24"/>
          <w:szCs w:val="24"/>
        </w:rPr>
      </w:pPr>
      <w:bookmarkStart w:id="0" w:name="_Hlk69484265"/>
      <w:r>
        <w:rPr>
          <w:rFonts w:ascii="Times New Roman" w:hAnsi="Times New Roman"/>
          <w:sz w:val="24"/>
          <w:szCs w:val="24"/>
        </w:rPr>
        <w:t>Skin Contact and Eye Contact should be washed immediately in safety shower or eyewash respectively for 15 minutes.</w:t>
      </w:r>
    </w:p>
    <w:p w14:paraId="297DD2E5" w14:textId="77777777" w:rsidR="003306B3" w:rsidRPr="00CC2FF5" w:rsidRDefault="003306B3" w:rsidP="003306B3">
      <w:pPr>
        <w:pStyle w:val="NoSpacing"/>
        <w:numPr>
          <w:ilvl w:val="0"/>
          <w:numId w:val="15"/>
        </w:numPr>
        <w:rPr>
          <w:rFonts w:ascii="Times New Roman" w:hAnsi="Times New Roman"/>
          <w:sz w:val="24"/>
          <w:szCs w:val="24"/>
        </w:rPr>
      </w:pPr>
      <w:r>
        <w:rPr>
          <w:rFonts w:ascii="Times New Roman" w:hAnsi="Times New Roman"/>
          <w:sz w:val="24"/>
          <w:szCs w:val="24"/>
        </w:rPr>
        <w:t xml:space="preserve">If the exposure is severe, seek medical attention at the emergency room. If heading to UNMH, a non-injured person should contact the UNMH charge nurse in advance at 505-604-9349 with information on the chemical and nature of exposure.  </w:t>
      </w:r>
      <w:bookmarkEnd w:id="0"/>
    </w:p>
    <w:p w14:paraId="5B106153" w14:textId="77777777" w:rsidR="003306B3" w:rsidRPr="008A0158" w:rsidRDefault="003306B3" w:rsidP="003306B3">
      <w:pPr>
        <w:pStyle w:val="NoSpacing"/>
        <w:numPr>
          <w:ilvl w:val="0"/>
          <w:numId w:val="15"/>
        </w:numPr>
        <w:rPr>
          <w:rFonts w:ascii="Times New Roman" w:hAnsi="Times New Roman"/>
          <w:sz w:val="24"/>
          <w:szCs w:val="24"/>
        </w:rPr>
      </w:pPr>
      <w:r w:rsidRPr="008A0158">
        <w:rPr>
          <w:rFonts w:ascii="Times New Roman" w:hAnsi="Times New Roman"/>
          <w:sz w:val="24"/>
          <w:szCs w:val="24"/>
        </w:rPr>
        <w:t>UNM employees should contact Employee Occupational Health Services (EOHS) at 505-272-8034.</w:t>
      </w:r>
    </w:p>
    <w:p w14:paraId="1E728798" w14:textId="77777777" w:rsidR="003306B3" w:rsidRPr="008A0158" w:rsidRDefault="003306B3" w:rsidP="003306B3">
      <w:pPr>
        <w:pStyle w:val="NoSpacing"/>
        <w:numPr>
          <w:ilvl w:val="0"/>
          <w:numId w:val="15"/>
        </w:numPr>
        <w:rPr>
          <w:rFonts w:ascii="Times New Roman" w:hAnsi="Times New Roman"/>
          <w:sz w:val="24"/>
          <w:szCs w:val="24"/>
        </w:rPr>
      </w:pPr>
      <w:r w:rsidRPr="008A0158">
        <w:rPr>
          <w:rFonts w:ascii="Times New Roman" w:hAnsi="Times New Roman"/>
          <w:sz w:val="24"/>
          <w:szCs w:val="24"/>
        </w:rPr>
        <w:t>UNM students should contact Student Health Services at 505-277-7810.</w:t>
      </w:r>
    </w:p>
    <w:p w14:paraId="2AC88EEA" w14:textId="77777777" w:rsidR="003306B3" w:rsidRPr="008A0158" w:rsidRDefault="003306B3" w:rsidP="003306B3">
      <w:pPr>
        <w:pStyle w:val="NoSpacing"/>
        <w:numPr>
          <w:ilvl w:val="0"/>
          <w:numId w:val="15"/>
        </w:numPr>
        <w:rPr>
          <w:rFonts w:ascii="Times New Roman" w:hAnsi="Times New Roman"/>
          <w:sz w:val="24"/>
          <w:szCs w:val="24"/>
        </w:rPr>
      </w:pPr>
      <w:r w:rsidRPr="008A0158">
        <w:rPr>
          <w:rFonts w:ascii="Times New Roman" w:hAnsi="Times New Roman"/>
          <w:sz w:val="24"/>
          <w:szCs w:val="24"/>
        </w:rPr>
        <w:t>If the exposure occurs after hours, employ</w:t>
      </w:r>
      <w:bookmarkStart w:id="1" w:name="_GoBack"/>
      <w:bookmarkEnd w:id="1"/>
      <w:r w:rsidRPr="008A0158">
        <w:rPr>
          <w:rFonts w:ascii="Times New Roman" w:hAnsi="Times New Roman"/>
          <w:sz w:val="24"/>
          <w:szCs w:val="24"/>
        </w:rPr>
        <w:t xml:space="preserve">ees and students should seek medical treatment at a hospital emergency room. </w:t>
      </w:r>
    </w:p>
    <w:p w14:paraId="6B1F5F6D" w14:textId="77777777" w:rsidR="003306B3" w:rsidRDefault="003306B3" w:rsidP="003306B3">
      <w:pPr>
        <w:pStyle w:val="NoSpacing"/>
        <w:numPr>
          <w:ilvl w:val="0"/>
          <w:numId w:val="15"/>
        </w:numPr>
        <w:rPr>
          <w:rFonts w:ascii="Times New Roman" w:hAnsi="Times New Roman"/>
          <w:sz w:val="24"/>
          <w:szCs w:val="24"/>
        </w:rPr>
      </w:pPr>
      <w:r w:rsidRPr="008A0158">
        <w:rPr>
          <w:rFonts w:ascii="Times New Roman" w:hAnsi="Times New Roman"/>
          <w:sz w:val="24"/>
          <w:szCs w:val="24"/>
        </w:rPr>
        <w:t xml:space="preserve">The supervisor of the injured person and </w:t>
      </w:r>
      <w:r>
        <w:rPr>
          <w:rFonts w:ascii="Times New Roman" w:hAnsi="Times New Roman"/>
          <w:sz w:val="24"/>
          <w:szCs w:val="24"/>
        </w:rPr>
        <w:t xml:space="preserve">EH&amp;S </w:t>
      </w:r>
      <w:r w:rsidRPr="008A0158">
        <w:rPr>
          <w:rFonts w:ascii="Times New Roman" w:hAnsi="Times New Roman"/>
          <w:sz w:val="24"/>
          <w:szCs w:val="24"/>
        </w:rPr>
        <w:t>must be notified as soon as possible after the exposure.</w:t>
      </w:r>
    </w:p>
    <w:p w14:paraId="2D9CD02F" w14:textId="77777777" w:rsidR="003306B3" w:rsidRDefault="003306B3" w:rsidP="003306B3">
      <w:pPr>
        <w:pStyle w:val="NoSpacing"/>
        <w:numPr>
          <w:ilvl w:val="0"/>
          <w:numId w:val="15"/>
        </w:numPr>
        <w:rPr>
          <w:rFonts w:ascii="Times New Roman" w:hAnsi="Times New Roman"/>
          <w:sz w:val="24"/>
          <w:szCs w:val="24"/>
        </w:rPr>
      </w:pPr>
      <w:bookmarkStart w:id="2" w:name="_Hlk69484310"/>
      <w:r>
        <w:rPr>
          <w:rFonts w:ascii="Times New Roman" w:hAnsi="Times New Roman"/>
          <w:sz w:val="24"/>
          <w:szCs w:val="24"/>
        </w:rPr>
        <w:t>The notice of Accident, Incident, or Spill form should be filled out on the EH&amp;S website.</w:t>
      </w:r>
    </w:p>
    <w:bookmarkEnd w:id="2"/>
    <w:p w14:paraId="359C56DA" w14:textId="77777777" w:rsidR="00144C40" w:rsidRPr="008A0158" w:rsidRDefault="00144C40" w:rsidP="00076545">
      <w:pPr>
        <w:pStyle w:val="NoSpacing"/>
        <w:rPr>
          <w:rFonts w:ascii="Times New Roman" w:hAnsi="Times New Roman"/>
          <w:b/>
          <w:sz w:val="24"/>
          <w:szCs w:val="24"/>
        </w:rPr>
      </w:pPr>
    </w:p>
    <w:p w14:paraId="58FAEBD2" w14:textId="77777777" w:rsidR="004E35D3" w:rsidRPr="00BF67A3" w:rsidRDefault="004E35D3" w:rsidP="005B5E45">
      <w:pPr>
        <w:pStyle w:val="ListParagraph"/>
        <w:numPr>
          <w:ilvl w:val="0"/>
          <w:numId w:val="13"/>
        </w:numPr>
        <w:rPr>
          <w:rFonts w:ascii="Times New Roman" w:hAnsi="Times New Roman"/>
          <w:b/>
          <w:sz w:val="24"/>
          <w:szCs w:val="24"/>
        </w:rPr>
      </w:pPr>
      <w:r w:rsidRPr="00BF67A3">
        <w:rPr>
          <w:rFonts w:ascii="Times New Roman" w:hAnsi="Times New Roman"/>
          <w:b/>
          <w:sz w:val="24"/>
          <w:szCs w:val="24"/>
        </w:rPr>
        <w:t xml:space="preserve">Other Emergencies </w:t>
      </w:r>
    </w:p>
    <w:p w14:paraId="2D35C369" w14:textId="08838AF5" w:rsidR="00076545" w:rsidRPr="008A0158" w:rsidRDefault="007679F9" w:rsidP="00076545">
      <w:pPr>
        <w:rPr>
          <w:rFonts w:ascii="Times New Roman" w:hAnsi="Times New Roman" w:cs="Times New Roman"/>
          <w:b/>
          <w:color w:val="FF0000"/>
          <w:sz w:val="24"/>
          <w:szCs w:val="24"/>
        </w:rPr>
      </w:pPr>
      <w:r w:rsidRPr="008A0158">
        <w:rPr>
          <w:rFonts w:ascii="Times New Roman" w:hAnsi="Times New Roman" w:cs="Times New Roman"/>
          <w:b/>
          <w:sz w:val="24"/>
          <w:szCs w:val="24"/>
        </w:rPr>
        <w:t xml:space="preserve">Fire or </w:t>
      </w:r>
      <w:r w:rsidR="00076545" w:rsidRPr="008A0158">
        <w:rPr>
          <w:rFonts w:ascii="Times New Roman" w:hAnsi="Times New Roman" w:cs="Times New Roman"/>
          <w:b/>
          <w:sz w:val="24"/>
          <w:szCs w:val="24"/>
        </w:rPr>
        <w:t>Medical Emergency</w:t>
      </w:r>
      <w:r w:rsidRPr="008A0158">
        <w:rPr>
          <w:rFonts w:ascii="Times New Roman" w:hAnsi="Times New Roman" w:cs="Times New Roman"/>
          <w:b/>
          <w:sz w:val="24"/>
          <w:szCs w:val="24"/>
        </w:rPr>
        <w:t xml:space="preserve"> --</w:t>
      </w:r>
      <w:r w:rsidR="00076545" w:rsidRPr="008A0158">
        <w:rPr>
          <w:rFonts w:ascii="Times New Roman" w:hAnsi="Times New Roman" w:cs="Times New Roman"/>
          <w:b/>
          <w:sz w:val="24"/>
          <w:szCs w:val="24"/>
        </w:rPr>
        <w:t xml:space="preserve"> Dial </w:t>
      </w:r>
      <w:r w:rsidR="00076545" w:rsidRPr="008A0158">
        <w:rPr>
          <w:rFonts w:ascii="Times New Roman" w:hAnsi="Times New Roman" w:cs="Times New Roman"/>
          <w:b/>
          <w:color w:val="FF0000"/>
          <w:sz w:val="24"/>
          <w:szCs w:val="24"/>
        </w:rPr>
        <w:t>911</w:t>
      </w:r>
    </w:p>
    <w:p w14:paraId="0296711C" w14:textId="117CD8F1" w:rsidR="00076545" w:rsidRPr="008A0158" w:rsidRDefault="00076545" w:rsidP="00076545">
      <w:pPr>
        <w:spacing w:line="240" w:lineRule="auto"/>
        <w:rPr>
          <w:rFonts w:ascii="Times New Roman" w:hAnsi="Times New Roman" w:cs="Times New Roman"/>
          <w:i/>
          <w:sz w:val="24"/>
          <w:szCs w:val="24"/>
        </w:rPr>
      </w:pPr>
      <w:r w:rsidRPr="008A0158">
        <w:rPr>
          <w:rFonts w:ascii="Times New Roman" w:hAnsi="Times New Roman" w:cs="Times New Roman"/>
          <w:b/>
          <w:sz w:val="24"/>
          <w:szCs w:val="24"/>
        </w:rPr>
        <w:t>Life</w:t>
      </w:r>
      <w:r w:rsidR="007679F9" w:rsidRPr="008A0158">
        <w:rPr>
          <w:rFonts w:ascii="Times New Roman" w:hAnsi="Times New Roman" w:cs="Times New Roman"/>
          <w:b/>
          <w:sz w:val="24"/>
          <w:szCs w:val="24"/>
        </w:rPr>
        <w:t>-</w:t>
      </w:r>
      <w:r w:rsidRPr="008A0158">
        <w:rPr>
          <w:rFonts w:ascii="Times New Roman" w:hAnsi="Times New Roman" w:cs="Times New Roman"/>
          <w:b/>
          <w:sz w:val="24"/>
          <w:szCs w:val="24"/>
        </w:rPr>
        <w:t xml:space="preserve">Threatening Emergency, After Hours, Weekends and Holidays </w:t>
      </w:r>
      <w:r w:rsidRPr="008A0158">
        <w:rPr>
          <w:rFonts w:ascii="Times New Roman" w:hAnsi="Times New Roman" w:cs="Times New Roman"/>
          <w:sz w:val="24"/>
          <w:szCs w:val="24"/>
        </w:rPr>
        <w:t xml:space="preserve">– </w:t>
      </w:r>
      <w:r w:rsidRPr="008A0158">
        <w:rPr>
          <w:rFonts w:ascii="Times New Roman" w:hAnsi="Times New Roman" w:cs="Times New Roman"/>
          <w:b/>
          <w:sz w:val="24"/>
          <w:szCs w:val="24"/>
        </w:rPr>
        <w:t xml:space="preserve">Dial </w:t>
      </w:r>
      <w:r w:rsidRPr="008A0158">
        <w:rPr>
          <w:rFonts w:ascii="Times New Roman" w:hAnsi="Times New Roman" w:cs="Times New Roman"/>
          <w:b/>
          <w:color w:val="FF0000"/>
          <w:sz w:val="24"/>
          <w:szCs w:val="24"/>
        </w:rPr>
        <w:t>911</w:t>
      </w:r>
      <w:r w:rsidRPr="008A0158">
        <w:rPr>
          <w:rFonts w:ascii="Times New Roman" w:hAnsi="Times New Roman" w:cs="Times New Roman"/>
          <w:sz w:val="24"/>
          <w:szCs w:val="24"/>
        </w:rPr>
        <w:t xml:space="preserve"> </w:t>
      </w:r>
    </w:p>
    <w:p w14:paraId="050A32ED" w14:textId="02C39E57" w:rsidR="005B5E45" w:rsidRPr="00D03517" w:rsidRDefault="00076545">
      <w:pPr>
        <w:spacing w:line="240" w:lineRule="auto"/>
      </w:pPr>
      <w:r w:rsidRPr="008A0158">
        <w:rPr>
          <w:rFonts w:ascii="Times New Roman" w:hAnsi="Times New Roman" w:cs="Times New Roman"/>
          <w:b/>
          <w:sz w:val="24"/>
          <w:szCs w:val="24"/>
        </w:rPr>
        <w:t>Non-</w:t>
      </w:r>
      <w:proofErr w:type="gramStart"/>
      <w:r w:rsidRPr="008A0158">
        <w:rPr>
          <w:rFonts w:ascii="Times New Roman" w:hAnsi="Times New Roman" w:cs="Times New Roman"/>
          <w:b/>
          <w:sz w:val="24"/>
          <w:szCs w:val="24"/>
        </w:rPr>
        <w:t>Life Threatening</w:t>
      </w:r>
      <w:proofErr w:type="gramEnd"/>
      <w:r w:rsidRPr="008A0158">
        <w:rPr>
          <w:rFonts w:ascii="Times New Roman" w:hAnsi="Times New Roman" w:cs="Times New Roman"/>
          <w:b/>
          <w:sz w:val="24"/>
          <w:szCs w:val="24"/>
        </w:rPr>
        <w:t xml:space="preserve"> Emergency </w:t>
      </w:r>
      <w:r w:rsidRPr="008A0158">
        <w:rPr>
          <w:rFonts w:ascii="Times New Roman" w:hAnsi="Times New Roman" w:cs="Times New Roman"/>
          <w:sz w:val="24"/>
          <w:szCs w:val="24"/>
        </w:rPr>
        <w:t xml:space="preserve">– </w:t>
      </w:r>
      <w:r w:rsidR="007D6906" w:rsidRPr="008A0158">
        <w:rPr>
          <w:rFonts w:ascii="Times New Roman" w:hAnsi="Times New Roman" w:cs="Times New Roman"/>
          <w:iCs/>
          <w:color w:val="000000" w:themeColor="text1"/>
          <w:sz w:val="24"/>
          <w:szCs w:val="24"/>
        </w:rPr>
        <w:t xml:space="preserve">Call </w:t>
      </w:r>
      <w:r w:rsidR="00385541">
        <w:rPr>
          <w:rFonts w:ascii="Times New Roman" w:hAnsi="Times New Roman" w:cs="Times New Roman"/>
          <w:iCs/>
          <w:color w:val="000000" w:themeColor="text1"/>
          <w:sz w:val="24"/>
          <w:szCs w:val="24"/>
        </w:rPr>
        <w:t>EH&amp;S</w:t>
      </w:r>
      <w:r w:rsidR="007D6906" w:rsidRPr="008A0158">
        <w:rPr>
          <w:rFonts w:ascii="Times New Roman" w:hAnsi="Times New Roman" w:cs="Times New Roman"/>
          <w:iCs/>
          <w:color w:val="000000" w:themeColor="text1"/>
          <w:sz w:val="24"/>
          <w:szCs w:val="24"/>
        </w:rPr>
        <w:t xml:space="preserve"> </w:t>
      </w:r>
      <w:r w:rsidR="00B30EE9" w:rsidRPr="008A0158">
        <w:rPr>
          <w:rFonts w:ascii="Times New Roman" w:hAnsi="Times New Roman" w:cs="Times New Roman"/>
          <w:iCs/>
          <w:color w:val="000000" w:themeColor="text1"/>
          <w:sz w:val="24"/>
          <w:szCs w:val="24"/>
        </w:rPr>
        <w:t xml:space="preserve">at 505-277-2753 </w:t>
      </w:r>
      <w:r w:rsidR="007D6906" w:rsidRPr="008A0158">
        <w:rPr>
          <w:rFonts w:ascii="Times New Roman" w:hAnsi="Times New Roman" w:cs="Times New Roman"/>
          <w:iCs/>
          <w:color w:val="000000" w:themeColor="text1"/>
          <w:sz w:val="24"/>
          <w:szCs w:val="24"/>
        </w:rPr>
        <w:t xml:space="preserve">to </w:t>
      </w:r>
      <w:r w:rsidR="006D190C" w:rsidRPr="008A0158">
        <w:rPr>
          <w:rFonts w:ascii="Times New Roman" w:hAnsi="Times New Roman" w:cs="Times New Roman"/>
          <w:iCs/>
          <w:color w:val="000000" w:themeColor="text1"/>
          <w:sz w:val="24"/>
          <w:szCs w:val="24"/>
        </w:rPr>
        <w:t xml:space="preserve">seek assistance and </w:t>
      </w:r>
      <w:r w:rsidR="007D6906" w:rsidRPr="008A0158">
        <w:rPr>
          <w:rFonts w:ascii="Times New Roman" w:hAnsi="Times New Roman" w:cs="Times New Roman"/>
          <w:iCs/>
          <w:color w:val="000000" w:themeColor="text1"/>
          <w:sz w:val="24"/>
          <w:szCs w:val="24"/>
        </w:rPr>
        <w:t>report the incident.</w:t>
      </w:r>
      <w:r w:rsidR="00B30EE9" w:rsidRPr="00D03517">
        <w:br/>
      </w:r>
    </w:p>
    <w:p w14:paraId="73505954" w14:textId="77777777" w:rsidR="005B5E45" w:rsidRPr="00D03517" w:rsidRDefault="005B5E45" w:rsidP="005B5E45">
      <w:pPr>
        <w:pStyle w:val="ListParagraph"/>
        <w:numPr>
          <w:ilvl w:val="0"/>
          <w:numId w:val="13"/>
        </w:numPr>
        <w:spacing w:line="240" w:lineRule="auto"/>
        <w:rPr>
          <w:rFonts w:ascii="Times New Roman" w:hAnsi="Times New Roman"/>
          <w:b/>
          <w:sz w:val="24"/>
          <w:szCs w:val="24"/>
        </w:rPr>
      </w:pPr>
      <w:r w:rsidRPr="00D03517">
        <w:rPr>
          <w:rFonts w:ascii="Times New Roman" w:hAnsi="Times New Roman"/>
          <w:b/>
          <w:sz w:val="24"/>
          <w:szCs w:val="24"/>
        </w:rPr>
        <w:t>Training Requirements</w:t>
      </w:r>
    </w:p>
    <w:p w14:paraId="6EDB9298" w14:textId="77777777" w:rsidR="00EF61AE" w:rsidRPr="00D03517" w:rsidRDefault="00685061" w:rsidP="00076545">
      <w:pPr>
        <w:spacing w:line="240" w:lineRule="auto"/>
        <w:rPr>
          <w:rFonts w:ascii="Times New Roman" w:hAnsi="Times New Roman" w:cs="Times New Roman"/>
          <w:sz w:val="24"/>
          <w:szCs w:val="24"/>
        </w:rPr>
      </w:pPr>
      <w:r w:rsidRPr="00D03517">
        <w:rPr>
          <w:rFonts w:ascii="Times New Roman" w:hAnsi="Times New Roman" w:cs="Times New Roman"/>
          <w:sz w:val="24"/>
          <w:szCs w:val="24"/>
        </w:rPr>
        <w:t xml:space="preserve">All lab </w:t>
      </w:r>
      <w:r w:rsidR="00EF61AE" w:rsidRPr="00D03517">
        <w:rPr>
          <w:rFonts w:ascii="Times New Roman" w:hAnsi="Times New Roman" w:cs="Times New Roman"/>
          <w:sz w:val="24"/>
          <w:szCs w:val="24"/>
        </w:rPr>
        <w:t xml:space="preserve">personnel who use benzene </w:t>
      </w:r>
      <w:r w:rsidRPr="00D03517">
        <w:rPr>
          <w:rFonts w:ascii="Times New Roman" w:hAnsi="Times New Roman" w:cs="Times New Roman"/>
          <w:sz w:val="24"/>
          <w:szCs w:val="24"/>
        </w:rPr>
        <w:t xml:space="preserve">must </w:t>
      </w:r>
      <w:r w:rsidR="00EF61AE" w:rsidRPr="00D03517">
        <w:rPr>
          <w:rFonts w:ascii="Times New Roman" w:hAnsi="Times New Roman" w:cs="Times New Roman"/>
          <w:sz w:val="24"/>
          <w:szCs w:val="24"/>
        </w:rPr>
        <w:t>take the following trainings:</w:t>
      </w:r>
    </w:p>
    <w:p w14:paraId="3A486A1F" w14:textId="259E1200" w:rsidR="00685061" w:rsidRPr="00EF61AE" w:rsidRDefault="00EF61AE" w:rsidP="00EF61AE">
      <w:pPr>
        <w:pStyle w:val="ListParagraph"/>
        <w:numPr>
          <w:ilvl w:val="0"/>
          <w:numId w:val="22"/>
        </w:numPr>
        <w:spacing w:line="240" w:lineRule="auto"/>
        <w:rPr>
          <w:rFonts w:ascii="Times New Roman" w:hAnsi="Times New Roman"/>
          <w:b/>
          <w:sz w:val="24"/>
          <w:szCs w:val="24"/>
          <w:u w:val="single"/>
        </w:rPr>
      </w:pPr>
      <w:r>
        <w:rPr>
          <w:rFonts w:ascii="Times New Roman" w:hAnsi="Times New Roman"/>
          <w:sz w:val="24"/>
          <w:szCs w:val="24"/>
        </w:rPr>
        <w:t xml:space="preserve">UNM Benzene Safety Program (available from </w:t>
      </w:r>
      <w:r w:rsidR="00385541">
        <w:rPr>
          <w:rFonts w:ascii="Times New Roman" w:hAnsi="Times New Roman"/>
          <w:sz w:val="24"/>
          <w:szCs w:val="24"/>
        </w:rPr>
        <w:t>EHS</w:t>
      </w:r>
      <w:r>
        <w:rPr>
          <w:rFonts w:ascii="Times New Roman" w:hAnsi="Times New Roman"/>
          <w:sz w:val="24"/>
          <w:szCs w:val="24"/>
        </w:rPr>
        <w:t>)</w:t>
      </w:r>
    </w:p>
    <w:p w14:paraId="659C41A3" w14:textId="59D0D59D" w:rsidR="00EF61AE" w:rsidRPr="00EF61AE" w:rsidRDefault="00EF61AE" w:rsidP="00EF61AE">
      <w:pPr>
        <w:pStyle w:val="ListParagraph"/>
        <w:numPr>
          <w:ilvl w:val="0"/>
          <w:numId w:val="22"/>
        </w:numPr>
        <w:spacing w:line="240" w:lineRule="auto"/>
        <w:rPr>
          <w:rFonts w:ascii="Times New Roman" w:hAnsi="Times New Roman"/>
          <w:b/>
          <w:sz w:val="24"/>
          <w:szCs w:val="24"/>
          <w:u w:val="single"/>
        </w:rPr>
      </w:pPr>
      <w:r>
        <w:rPr>
          <w:rFonts w:ascii="Times New Roman" w:hAnsi="Times New Roman"/>
          <w:sz w:val="24"/>
          <w:szCs w:val="24"/>
        </w:rPr>
        <w:t>Benzene Online Module (available on Learning Central)</w:t>
      </w:r>
    </w:p>
    <w:p w14:paraId="1EB1AA38" w14:textId="3C254BCA" w:rsidR="00B30EE9" w:rsidRPr="005474F3" w:rsidRDefault="00EF61AE" w:rsidP="005474F3">
      <w:pPr>
        <w:pStyle w:val="ListParagraph"/>
        <w:numPr>
          <w:ilvl w:val="0"/>
          <w:numId w:val="22"/>
        </w:numPr>
        <w:spacing w:line="240" w:lineRule="auto"/>
        <w:rPr>
          <w:rFonts w:ascii="Times New Roman" w:hAnsi="Times New Roman"/>
          <w:b/>
          <w:bCs/>
          <w:sz w:val="24"/>
          <w:szCs w:val="24"/>
          <w:u w:val="single"/>
        </w:rPr>
      </w:pPr>
      <w:r w:rsidRPr="00F87C14">
        <w:rPr>
          <w:rFonts w:ascii="Times New Roman" w:hAnsi="Times New Roman"/>
          <w:sz w:val="24"/>
          <w:szCs w:val="24"/>
        </w:rPr>
        <w:t>Benzene SOP</w:t>
      </w:r>
      <w:r w:rsidR="00F66E39">
        <w:rPr>
          <w:rFonts w:ascii="Times New Roman" w:hAnsi="Times New Roman"/>
          <w:sz w:val="24"/>
          <w:szCs w:val="24"/>
        </w:rPr>
        <w:br/>
      </w:r>
    </w:p>
    <w:p w14:paraId="59A1DCC4" w14:textId="681592E8" w:rsidR="00076545" w:rsidRPr="008A0158" w:rsidRDefault="00076545" w:rsidP="00076545">
      <w:pPr>
        <w:spacing w:line="240" w:lineRule="auto"/>
        <w:rPr>
          <w:rFonts w:ascii="Times New Roman" w:hAnsi="Times New Roman" w:cs="Times New Roman"/>
          <w:b/>
          <w:bCs/>
          <w:sz w:val="24"/>
          <w:szCs w:val="24"/>
          <w:u w:val="single"/>
        </w:rPr>
      </w:pPr>
      <w:r w:rsidRPr="008A0158">
        <w:rPr>
          <w:rFonts w:ascii="Times New Roman" w:hAnsi="Times New Roman" w:cs="Times New Roman"/>
          <w:b/>
          <w:bCs/>
          <w:sz w:val="24"/>
          <w:szCs w:val="24"/>
          <w:u w:val="single"/>
        </w:rPr>
        <w:t>Principal Investigator SOP Approval</w:t>
      </w:r>
    </w:p>
    <w:p w14:paraId="319F4410" w14:textId="32DD9239" w:rsidR="005B5E45" w:rsidRPr="008A0158" w:rsidRDefault="005B5E45" w:rsidP="005B5E45">
      <w:pPr>
        <w:spacing w:line="240" w:lineRule="auto"/>
        <w:rPr>
          <w:rFonts w:ascii="Times New Roman" w:hAnsi="Times New Roman" w:cs="Times New Roman"/>
          <w:sz w:val="24"/>
          <w:szCs w:val="24"/>
        </w:rPr>
      </w:pPr>
      <w:r w:rsidRPr="008A0158">
        <w:rPr>
          <w:rFonts w:ascii="Times New Roman" w:hAnsi="Times New Roman" w:cs="Times New Roman"/>
          <w:sz w:val="24"/>
          <w:szCs w:val="24"/>
        </w:rPr>
        <w:t>By signing and dating here</w:t>
      </w:r>
      <w:r w:rsidR="00F87C14">
        <w:rPr>
          <w:rFonts w:ascii="Times New Roman" w:hAnsi="Times New Roman" w:cs="Times New Roman"/>
          <w:sz w:val="24"/>
          <w:szCs w:val="24"/>
        </w:rPr>
        <w:t>,</w:t>
      </w:r>
      <w:r w:rsidRPr="008A0158">
        <w:rPr>
          <w:rFonts w:ascii="Times New Roman" w:hAnsi="Times New Roman" w:cs="Times New Roman"/>
          <w:sz w:val="24"/>
          <w:szCs w:val="24"/>
        </w:rPr>
        <w:t xml:space="preserve"> the </w:t>
      </w:r>
      <w:r w:rsidR="00F87C14">
        <w:rPr>
          <w:rFonts w:ascii="Times New Roman" w:hAnsi="Times New Roman" w:cs="Times New Roman"/>
          <w:sz w:val="24"/>
          <w:szCs w:val="24"/>
        </w:rPr>
        <w:t>Principal Investigator certifies that this</w:t>
      </w:r>
      <w:r w:rsidRPr="008A0158">
        <w:rPr>
          <w:rFonts w:ascii="Times New Roman" w:hAnsi="Times New Roman" w:cs="Times New Roman"/>
          <w:sz w:val="24"/>
          <w:szCs w:val="24"/>
        </w:rPr>
        <w:t xml:space="preserve"> Standard Operating Procedure (SOP) for </w:t>
      </w:r>
      <w:r w:rsidR="00F87C14">
        <w:rPr>
          <w:rFonts w:ascii="Times New Roman" w:hAnsi="Times New Roman" w:cs="Times New Roman"/>
          <w:sz w:val="24"/>
          <w:szCs w:val="24"/>
        </w:rPr>
        <w:t xml:space="preserve">Using Benzene </w:t>
      </w:r>
      <w:r w:rsidRPr="008A0158">
        <w:rPr>
          <w:rFonts w:ascii="Times New Roman" w:hAnsi="Times New Roman" w:cs="Times New Roman"/>
          <w:sz w:val="24"/>
          <w:szCs w:val="24"/>
        </w:rPr>
        <w:t xml:space="preserve">is accurate and </w:t>
      </w:r>
      <w:r w:rsidR="00F87C14">
        <w:rPr>
          <w:rFonts w:ascii="Times New Roman" w:hAnsi="Times New Roman" w:cs="Times New Roman"/>
          <w:sz w:val="24"/>
          <w:szCs w:val="24"/>
        </w:rPr>
        <w:t xml:space="preserve">provides information sufficient to safely use benzene in </w:t>
      </w:r>
      <w:proofErr w:type="gramStart"/>
      <w:r w:rsidR="00F87C14">
        <w:rPr>
          <w:rFonts w:ascii="Times New Roman" w:hAnsi="Times New Roman" w:cs="Times New Roman"/>
          <w:sz w:val="24"/>
          <w:szCs w:val="24"/>
        </w:rPr>
        <w:t xml:space="preserve">the </w:t>
      </w:r>
      <w:r w:rsidR="00FB50F5">
        <w:rPr>
          <w:rFonts w:ascii="Times New Roman" w:hAnsi="Times New Roman" w:cs="Times New Roman"/>
          <w:sz w:val="24"/>
          <w:szCs w:val="24"/>
        </w:rPr>
        <w:t xml:space="preserve"> _</w:t>
      </w:r>
      <w:proofErr w:type="gramEnd"/>
      <w:r w:rsidR="00FB50F5">
        <w:rPr>
          <w:rFonts w:ascii="Times New Roman" w:hAnsi="Times New Roman" w:cs="Times New Roman"/>
          <w:sz w:val="24"/>
          <w:szCs w:val="24"/>
        </w:rPr>
        <w:t xml:space="preserve">__________ </w:t>
      </w:r>
      <w:r w:rsidR="00F87C14">
        <w:rPr>
          <w:rFonts w:ascii="Times New Roman" w:hAnsi="Times New Roman" w:cs="Times New Roman"/>
          <w:sz w:val="24"/>
          <w:szCs w:val="24"/>
        </w:rPr>
        <w:t>laboratory</w:t>
      </w:r>
      <w:r w:rsidRPr="008A0158">
        <w:rPr>
          <w:rFonts w:ascii="Times New Roman" w:hAnsi="Times New Roman" w:cs="Times New Roman"/>
          <w:sz w:val="24"/>
          <w:szCs w:val="24"/>
        </w:rPr>
        <w:t>.</w:t>
      </w:r>
      <w:r w:rsidR="00B30EE9" w:rsidRPr="008A0158">
        <w:rPr>
          <w:rFonts w:ascii="Times New Roman" w:hAnsi="Times New Roman" w:cs="Times New Roman"/>
          <w:sz w:val="24"/>
          <w:szCs w:val="24"/>
        </w:rPr>
        <w:br/>
      </w:r>
    </w:p>
    <w:p w14:paraId="4602F321" w14:textId="77777777" w:rsidR="005B5E45" w:rsidRPr="008A0158" w:rsidRDefault="005B5E45" w:rsidP="005B5E45">
      <w:pPr>
        <w:spacing w:after="0" w:line="240" w:lineRule="auto"/>
        <w:contextualSpacing/>
        <w:rPr>
          <w:rFonts w:ascii="Times New Roman" w:hAnsi="Times New Roman" w:cs="Times New Roman"/>
          <w:sz w:val="24"/>
          <w:szCs w:val="24"/>
        </w:rPr>
      </w:pPr>
      <w:r w:rsidRPr="008A0158">
        <w:rPr>
          <w:rFonts w:ascii="Times New Roman" w:hAnsi="Times New Roman" w:cs="Times New Roman"/>
          <w:sz w:val="24"/>
          <w:szCs w:val="24"/>
        </w:rPr>
        <w:t>______________________________________________________________________________</w:t>
      </w:r>
    </w:p>
    <w:p w14:paraId="7A36003E" w14:textId="77777777" w:rsidR="005B5E45" w:rsidRPr="00BB13A3" w:rsidRDefault="005B5E45" w:rsidP="005B5E45">
      <w:pPr>
        <w:spacing w:after="60" w:line="240" w:lineRule="auto"/>
        <w:rPr>
          <w:rFonts w:ascii="Times New Roman" w:hAnsi="Times New Roman" w:cs="Times New Roman"/>
          <w:sz w:val="24"/>
          <w:szCs w:val="24"/>
        </w:rPr>
      </w:pPr>
      <w:r w:rsidRPr="008A0158">
        <w:rPr>
          <w:rFonts w:ascii="Times New Roman" w:hAnsi="Times New Roman" w:cs="Times New Roman"/>
          <w:sz w:val="24"/>
          <w:szCs w:val="24"/>
        </w:rPr>
        <w:t>Signature</w:t>
      </w:r>
      <w:r w:rsidRPr="008A0158">
        <w:rPr>
          <w:rFonts w:ascii="Times New Roman" w:hAnsi="Times New Roman" w:cs="Times New Roman"/>
          <w:sz w:val="24"/>
          <w:szCs w:val="24"/>
        </w:rPr>
        <w:tab/>
      </w:r>
      <w:r w:rsidRPr="008A0158">
        <w:rPr>
          <w:rFonts w:ascii="Times New Roman" w:hAnsi="Times New Roman" w:cs="Times New Roman"/>
          <w:sz w:val="24"/>
          <w:szCs w:val="24"/>
        </w:rPr>
        <w:tab/>
      </w:r>
      <w:r w:rsidRPr="008A0158">
        <w:rPr>
          <w:rFonts w:ascii="Times New Roman" w:hAnsi="Times New Roman" w:cs="Times New Roman"/>
          <w:sz w:val="24"/>
          <w:szCs w:val="24"/>
        </w:rPr>
        <w:tab/>
      </w:r>
      <w:r w:rsidRPr="008A0158">
        <w:rPr>
          <w:rFonts w:ascii="Times New Roman" w:hAnsi="Times New Roman" w:cs="Times New Roman"/>
          <w:sz w:val="24"/>
          <w:szCs w:val="24"/>
        </w:rPr>
        <w:tab/>
        <w:t>Printed Name/Title</w:t>
      </w:r>
      <w:r w:rsidRPr="008A0158">
        <w:rPr>
          <w:rFonts w:ascii="Times New Roman" w:hAnsi="Times New Roman" w:cs="Times New Roman"/>
          <w:sz w:val="24"/>
          <w:szCs w:val="24"/>
        </w:rPr>
        <w:tab/>
      </w:r>
      <w:r w:rsidRPr="008A0158">
        <w:rPr>
          <w:rFonts w:ascii="Times New Roman" w:hAnsi="Times New Roman" w:cs="Times New Roman"/>
          <w:sz w:val="24"/>
          <w:szCs w:val="24"/>
        </w:rPr>
        <w:tab/>
      </w:r>
      <w:r w:rsidRPr="008A0158">
        <w:rPr>
          <w:rFonts w:ascii="Times New Roman" w:hAnsi="Times New Roman" w:cs="Times New Roman"/>
          <w:sz w:val="24"/>
          <w:szCs w:val="24"/>
        </w:rPr>
        <w:tab/>
      </w:r>
      <w:r w:rsidRPr="008A0158">
        <w:rPr>
          <w:rFonts w:ascii="Times New Roman" w:hAnsi="Times New Roman" w:cs="Times New Roman"/>
          <w:sz w:val="24"/>
          <w:szCs w:val="24"/>
        </w:rPr>
        <w:tab/>
      </w:r>
      <w:r w:rsidRPr="008A0158">
        <w:rPr>
          <w:rFonts w:ascii="Times New Roman" w:hAnsi="Times New Roman" w:cs="Times New Roman"/>
          <w:sz w:val="24"/>
          <w:szCs w:val="24"/>
        </w:rPr>
        <w:tab/>
        <w:t>Date</w:t>
      </w:r>
    </w:p>
    <w:p w14:paraId="04B440C4" w14:textId="77777777" w:rsidR="00076545" w:rsidRPr="00BB13A3" w:rsidRDefault="00076545" w:rsidP="00076545">
      <w:pPr>
        <w:spacing w:line="240" w:lineRule="auto"/>
        <w:rPr>
          <w:rFonts w:ascii="Times New Roman" w:hAnsi="Times New Roman" w:cs="Times New Roman"/>
          <w:sz w:val="24"/>
          <w:szCs w:val="24"/>
        </w:rPr>
      </w:pPr>
    </w:p>
    <w:p w14:paraId="13B2A762" w14:textId="45981E40" w:rsidR="004162DB" w:rsidRDefault="004162DB">
      <w:pPr>
        <w:rPr>
          <w:rFonts w:ascii="Times New Roman" w:hAnsi="Times New Roman" w:cs="Times New Roman"/>
          <w:sz w:val="24"/>
          <w:szCs w:val="24"/>
        </w:rPr>
      </w:pPr>
      <w:r>
        <w:rPr>
          <w:rFonts w:ascii="Times New Roman" w:hAnsi="Times New Roman" w:cs="Times New Roman"/>
          <w:sz w:val="24"/>
          <w:szCs w:val="24"/>
        </w:rPr>
        <w:br w:type="page"/>
      </w:r>
    </w:p>
    <w:p w14:paraId="47CC25AE" w14:textId="77777777" w:rsidR="00076545" w:rsidRPr="00BB13A3" w:rsidRDefault="00076545" w:rsidP="00076545">
      <w:pPr>
        <w:spacing w:line="240" w:lineRule="auto"/>
        <w:rPr>
          <w:rFonts w:ascii="Times New Roman" w:hAnsi="Times New Roman" w:cs="Times New Roman"/>
          <w:sz w:val="24"/>
          <w:szCs w:val="24"/>
        </w:rPr>
      </w:pPr>
      <w:r w:rsidRPr="00BB13A3">
        <w:rPr>
          <w:rFonts w:ascii="Times New Roman" w:hAnsi="Times New Roman" w:cs="Times New Roman"/>
          <w:sz w:val="24"/>
          <w:szCs w:val="24"/>
        </w:rPr>
        <w:t>I have read and understand the content of this SOP: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4"/>
        <w:gridCol w:w="3521"/>
        <w:gridCol w:w="1955"/>
      </w:tblGrid>
      <w:tr w:rsidR="00DE1EA7" w:rsidRPr="00BB13A3" w14:paraId="2BFEDA56" w14:textId="77777777" w:rsidTr="00AB4C78">
        <w:trPr>
          <w:trHeight w:val="576"/>
        </w:trPr>
        <w:tc>
          <w:tcPr>
            <w:tcW w:w="3978" w:type="dxa"/>
            <w:shd w:val="clear" w:color="auto" w:fill="F2F2F2"/>
          </w:tcPr>
          <w:p w14:paraId="7DCE5E32" w14:textId="77777777" w:rsidR="00076545" w:rsidRPr="00BB13A3" w:rsidRDefault="00076545" w:rsidP="002A2F66">
            <w:pPr>
              <w:spacing w:after="0" w:line="240" w:lineRule="auto"/>
              <w:jc w:val="center"/>
              <w:rPr>
                <w:rFonts w:ascii="Times New Roman" w:hAnsi="Times New Roman" w:cs="Times New Roman"/>
                <w:b/>
                <w:sz w:val="24"/>
                <w:szCs w:val="24"/>
              </w:rPr>
            </w:pPr>
            <w:r w:rsidRPr="00BB13A3">
              <w:rPr>
                <w:rFonts w:ascii="Times New Roman" w:hAnsi="Times New Roman" w:cs="Times New Roman"/>
                <w:b/>
                <w:sz w:val="24"/>
                <w:szCs w:val="24"/>
              </w:rPr>
              <w:t>Name</w:t>
            </w:r>
          </w:p>
        </w:tc>
        <w:tc>
          <w:tcPr>
            <w:tcW w:w="3600" w:type="dxa"/>
            <w:shd w:val="clear" w:color="auto" w:fill="F2F2F2"/>
          </w:tcPr>
          <w:p w14:paraId="7100AA22" w14:textId="77777777" w:rsidR="00076545" w:rsidRPr="00BB13A3" w:rsidRDefault="00076545" w:rsidP="002A2F66">
            <w:pPr>
              <w:spacing w:after="0" w:line="240" w:lineRule="auto"/>
              <w:jc w:val="center"/>
              <w:rPr>
                <w:rFonts w:ascii="Times New Roman" w:hAnsi="Times New Roman" w:cs="Times New Roman"/>
                <w:b/>
                <w:sz w:val="24"/>
                <w:szCs w:val="24"/>
              </w:rPr>
            </w:pPr>
            <w:r w:rsidRPr="00BB13A3">
              <w:rPr>
                <w:rFonts w:ascii="Times New Roman" w:hAnsi="Times New Roman" w:cs="Times New Roman"/>
                <w:b/>
                <w:sz w:val="24"/>
                <w:szCs w:val="24"/>
              </w:rPr>
              <w:t>Signature</w:t>
            </w:r>
          </w:p>
        </w:tc>
        <w:tc>
          <w:tcPr>
            <w:tcW w:w="1998" w:type="dxa"/>
            <w:shd w:val="clear" w:color="auto" w:fill="F2F2F2"/>
          </w:tcPr>
          <w:p w14:paraId="418BD1DD" w14:textId="77777777" w:rsidR="00076545" w:rsidRPr="00BB13A3" w:rsidRDefault="00076545" w:rsidP="002A2F66">
            <w:pPr>
              <w:spacing w:after="0" w:line="240" w:lineRule="auto"/>
              <w:jc w:val="center"/>
              <w:rPr>
                <w:rFonts w:ascii="Times New Roman" w:hAnsi="Times New Roman" w:cs="Times New Roman"/>
                <w:b/>
                <w:sz w:val="24"/>
                <w:szCs w:val="24"/>
              </w:rPr>
            </w:pPr>
            <w:r w:rsidRPr="00BB13A3">
              <w:rPr>
                <w:rFonts w:ascii="Times New Roman" w:hAnsi="Times New Roman" w:cs="Times New Roman"/>
                <w:b/>
                <w:sz w:val="24"/>
                <w:szCs w:val="24"/>
              </w:rPr>
              <w:t>Date</w:t>
            </w:r>
          </w:p>
        </w:tc>
      </w:tr>
      <w:tr w:rsidR="00DE1EA7" w:rsidRPr="00BB13A3" w14:paraId="1326F890" w14:textId="77777777" w:rsidTr="00AB4C78">
        <w:trPr>
          <w:trHeight w:val="576"/>
        </w:trPr>
        <w:tc>
          <w:tcPr>
            <w:tcW w:w="3978" w:type="dxa"/>
            <w:shd w:val="clear" w:color="auto" w:fill="auto"/>
          </w:tcPr>
          <w:p w14:paraId="6B0AE0EB" w14:textId="7F653BBD" w:rsidR="00076545" w:rsidRPr="004162DB" w:rsidRDefault="00076545" w:rsidP="002A2F66">
            <w:pPr>
              <w:spacing w:after="0" w:line="240" w:lineRule="auto"/>
              <w:rPr>
                <w:rFonts w:ascii="Times New Roman" w:hAnsi="Times New Roman" w:cs="Times New Roman"/>
                <w:bCs/>
                <w:sz w:val="24"/>
                <w:szCs w:val="24"/>
              </w:rPr>
            </w:pPr>
          </w:p>
        </w:tc>
        <w:tc>
          <w:tcPr>
            <w:tcW w:w="3600" w:type="dxa"/>
            <w:shd w:val="clear" w:color="auto" w:fill="auto"/>
          </w:tcPr>
          <w:p w14:paraId="1B6382BF" w14:textId="7C75BD77" w:rsidR="00076545" w:rsidRPr="00BB13A3" w:rsidRDefault="00076545" w:rsidP="002A2F66">
            <w:pPr>
              <w:spacing w:after="0" w:line="240" w:lineRule="auto"/>
              <w:rPr>
                <w:rFonts w:ascii="Times New Roman" w:hAnsi="Times New Roman" w:cs="Times New Roman"/>
                <w:b/>
                <w:sz w:val="24"/>
                <w:szCs w:val="24"/>
              </w:rPr>
            </w:pPr>
          </w:p>
        </w:tc>
        <w:tc>
          <w:tcPr>
            <w:tcW w:w="1998" w:type="dxa"/>
            <w:shd w:val="clear" w:color="auto" w:fill="auto"/>
          </w:tcPr>
          <w:p w14:paraId="539B981A" w14:textId="212AA7D8" w:rsidR="00076545" w:rsidRPr="004162DB" w:rsidRDefault="00076545" w:rsidP="002A2F66">
            <w:pPr>
              <w:spacing w:after="0" w:line="240" w:lineRule="auto"/>
              <w:rPr>
                <w:rFonts w:ascii="Times New Roman" w:hAnsi="Times New Roman" w:cs="Times New Roman"/>
                <w:bCs/>
                <w:sz w:val="24"/>
                <w:szCs w:val="24"/>
              </w:rPr>
            </w:pPr>
          </w:p>
        </w:tc>
      </w:tr>
      <w:tr w:rsidR="00DE1EA7" w:rsidRPr="00BB13A3" w14:paraId="46F0DD91" w14:textId="77777777" w:rsidTr="00AB4C78">
        <w:trPr>
          <w:trHeight w:val="576"/>
        </w:trPr>
        <w:tc>
          <w:tcPr>
            <w:tcW w:w="3978" w:type="dxa"/>
            <w:shd w:val="clear" w:color="auto" w:fill="auto"/>
          </w:tcPr>
          <w:p w14:paraId="591A5AFE" w14:textId="75C1185D" w:rsidR="00076545" w:rsidRPr="00DE1EA7" w:rsidRDefault="00076545" w:rsidP="002A2F66">
            <w:pPr>
              <w:spacing w:after="0" w:line="240" w:lineRule="auto"/>
              <w:rPr>
                <w:rFonts w:ascii="Times New Roman" w:hAnsi="Times New Roman" w:cs="Times New Roman"/>
                <w:bCs/>
                <w:sz w:val="24"/>
                <w:szCs w:val="24"/>
              </w:rPr>
            </w:pPr>
          </w:p>
        </w:tc>
        <w:tc>
          <w:tcPr>
            <w:tcW w:w="3600" w:type="dxa"/>
            <w:shd w:val="clear" w:color="auto" w:fill="auto"/>
          </w:tcPr>
          <w:p w14:paraId="6321A254" w14:textId="62C3347A" w:rsidR="00076545" w:rsidRPr="00BB13A3" w:rsidRDefault="00076545" w:rsidP="002A2F66">
            <w:pPr>
              <w:spacing w:after="0" w:line="240" w:lineRule="auto"/>
              <w:rPr>
                <w:rFonts w:ascii="Times New Roman" w:hAnsi="Times New Roman" w:cs="Times New Roman"/>
                <w:b/>
                <w:sz w:val="24"/>
                <w:szCs w:val="24"/>
              </w:rPr>
            </w:pPr>
          </w:p>
        </w:tc>
        <w:tc>
          <w:tcPr>
            <w:tcW w:w="1998" w:type="dxa"/>
            <w:shd w:val="clear" w:color="auto" w:fill="auto"/>
          </w:tcPr>
          <w:p w14:paraId="1C5D6B7A" w14:textId="69B1BD97" w:rsidR="00076545" w:rsidRPr="00BB13A3" w:rsidRDefault="00076545" w:rsidP="002A2F66">
            <w:pPr>
              <w:spacing w:after="0" w:line="240" w:lineRule="auto"/>
              <w:rPr>
                <w:rFonts w:ascii="Times New Roman" w:hAnsi="Times New Roman" w:cs="Times New Roman"/>
                <w:b/>
                <w:sz w:val="24"/>
                <w:szCs w:val="24"/>
              </w:rPr>
            </w:pPr>
          </w:p>
        </w:tc>
      </w:tr>
      <w:tr w:rsidR="00DE1EA7" w:rsidRPr="00BB13A3" w14:paraId="47BE23E6" w14:textId="77777777" w:rsidTr="00AB4C78">
        <w:trPr>
          <w:trHeight w:val="576"/>
        </w:trPr>
        <w:tc>
          <w:tcPr>
            <w:tcW w:w="3978" w:type="dxa"/>
            <w:shd w:val="clear" w:color="auto" w:fill="auto"/>
          </w:tcPr>
          <w:p w14:paraId="2170F100" w14:textId="1100638C" w:rsidR="00076545" w:rsidRPr="00A04F8D" w:rsidRDefault="00076545" w:rsidP="002A2F66">
            <w:pPr>
              <w:spacing w:after="0" w:line="240" w:lineRule="auto"/>
              <w:rPr>
                <w:rFonts w:ascii="Times New Roman" w:hAnsi="Times New Roman" w:cs="Times New Roman"/>
                <w:bCs/>
                <w:sz w:val="24"/>
                <w:szCs w:val="24"/>
                <w:highlight w:val="yellow"/>
              </w:rPr>
            </w:pPr>
          </w:p>
        </w:tc>
        <w:tc>
          <w:tcPr>
            <w:tcW w:w="3600" w:type="dxa"/>
            <w:shd w:val="clear" w:color="auto" w:fill="auto"/>
          </w:tcPr>
          <w:p w14:paraId="04DA4101" w14:textId="5E5C2B92" w:rsidR="00076545" w:rsidRPr="00BB13A3" w:rsidRDefault="00076545" w:rsidP="002A2F66">
            <w:pPr>
              <w:spacing w:after="0" w:line="240" w:lineRule="auto"/>
              <w:rPr>
                <w:rFonts w:ascii="Times New Roman" w:hAnsi="Times New Roman" w:cs="Times New Roman"/>
                <w:b/>
                <w:sz w:val="24"/>
                <w:szCs w:val="24"/>
              </w:rPr>
            </w:pPr>
          </w:p>
        </w:tc>
        <w:tc>
          <w:tcPr>
            <w:tcW w:w="1998" w:type="dxa"/>
            <w:shd w:val="clear" w:color="auto" w:fill="auto"/>
          </w:tcPr>
          <w:p w14:paraId="43FC7916" w14:textId="0BD0A525" w:rsidR="00076545" w:rsidRPr="00BB13A3" w:rsidRDefault="00076545" w:rsidP="002A2F66">
            <w:pPr>
              <w:spacing w:after="0" w:line="240" w:lineRule="auto"/>
              <w:rPr>
                <w:rFonts w:ascii="Times New Roman" w:hAnsi="Times New Roman" w:cs="Times New Roman"/>
                <w:b/>
                <w:sz w:val="24"/>
                <w:szCs w:val="24"/>
              </w:rPr>
            </w:pPr>
          </w:p>
        </w:tc>
      </w:tr>
      <w:tr w:rsidR="00DE1EA7" w:rsidRPr="00BB13A3" w14:paraId="0E79B53F" w14:textId="77777777" w:rsidTr="00AB4C78">
        <w:trPr>
          <w:trHeight w:val="576"/>
        </w:trPr>
        <w:tc>
          <w:tcPr>
            <w:tcW w:w="3978" w:type="dxa"/>
            <w:shd w:val="clear" w:color="auto" w:fill="auto"/>
          </w:tcPr>
          <w:p w14:paraId="6473FF67" w14:textId="3B4E2F27" w:rsidR="00076545" w:rsidRPr="00AA21B6" w:rsidRDefault="00076545" w:rsidP="002A2F66">
            <w:pPr>
              <w:spacing w:after="0" w:line="240" w:lineRule="auto"/>
              <w:rPr>
                <w:rFonts w:ascii="Times New Roman" w:hAnsi="Times New Roman" w:cs="Times New Roman"/>
                <w:sz w:val="24"/>
                <w:szCs w:val="24"/>
                <w:highlight w:val="yellow"/>
              </w:rPr>
            </w:pPr>
          </w:p>
        </w:tc>
        <w:tc>
          <w:tcPr>
            <w:tcW w:w="3600" w:type="dxa"/>
            <w:shd w:val="clear" w:color="auto" w:fill="auto"/>
          </w:tcPr>
          <w:p w14:paraId="5119EBE2" w14:textId="76D0976D" w:rsidR="00076545" w:rsidRPr="00BB13A3" w:rsidRDefault="00076545" w:rsidP="002A2F66">
            <w:pPr>
              <w:spacing w:after="0" w:line="240" w:lineRule="auto"/>
              <w:rPr>
                <w:rFonts w:ascii="Times New Roman" w:hAnsi="Times New Roman" w:cs="Times New Roman"/>
                <w:b/>
                <w:sz w:val="24"/>
                <w:szCs w:val="24"/>
              </w:rPr>
            </w:pPr>
          </w:p>
        </w:tc>
        <w:tc>
          <w:tcPr>
            <w:tcW w:w="1998" w:type="dxa"/>
            <w:shd w:val="clear" w:color="auto" w:fill="auto"/>
          </w:tcPr>
          <w:p w14:paraId="6A7B124B" w14:textId="56F7ADBA" w:rsidR="00076545" w:rsidRPr="00BB13A3" w:rsidRDefault="00076545" w:rsidP="002A2F66">
            <w:pPr>
              <w:spacing w:after="0" w:line="240" w:lineRule="auto"/>
              <w:rPr>
                <w:rFonts w:ascii="Times New Roman" w:hAnsi="Times New Roman" w:cs="Times New Roman"/>
                <w:b/>
                <w:sz w:val="24"/>
                <w:szCs w:val="24"/>
              </w:rPr>
            </w:pPr>
          </w:p>
        </w:tc>
      </w:tr>
      <w:tr w:rsidR="00DE1EA7" w:rsidRPr="00BB13A3" w14:paraId="1638B9BD" w14:textId="77777777" w:rsidTr="00AB4C78">
        <w:trPr>
          <w:trHeight w:val="576"/>
        </w:trPr>
        <w:tc>
          <w:tcPr>
            <w:tcW w:w="3978" w:type="dxa"/>
            <w:shd w:val="clear" w:color="auto" w:fill="auto"/>
          </w:tcPr>
          <w:p w14:paraId="6E2AD7DF" w14:textId="77777777" w:rsidR="00076545" w:rsidRPr="00BB13A3" w:rsidRDefault="00076545" w:rsidP="002A2F66">
            <w:pPr>
              <w:spacing w:after="0" w:line="240" w:lineRule="auto"/>
              <w:rPr>
                <w:rFonts w:ascii="Times New Roman" w:hAnsi="Times New Roman" w:cs="Times New Roman"/>
                <w:b/>
                <w:sz w:val="24"/>
                <w:szCs w:val="24"/>
                <w:highlight w:val="yellow"/>
              </w:rPr>
            </w:pPr>
          </w:p>
        </w:tc>
        <w:tc>
          <w:tcPr>
            <w:tcW w:w="3600" w:type="dxa"/>
            <w:shd w:val="clear" w:color="auto" w:fill="auto"/>
          </w:tcPr>
          <w:p w14:paraId="7CA889BB" w14:textId="77777777" w:rsidR="00076545" w:rsidRPr="00BB13A3" w:rsidRDefault="00076545" w:rsidP="002A2F66">
            <w:pPr>
              <w:spacing w:after="0" w:line="240" w:lineRule="auto"/>
              <w:rPr>
                <w:rFonts w:ascii="Times New Roman" w:hAnsi="Times New Roman" w:cs="Times New Roman"/>
                <w:b/>
                <w:sz w:val="24"/>
                <w:szCs w:val="24"/>
              </w:rPr>
            </w:pPr>
          </w:p>
        </w:tc>
        <w:tc>
          <w:tcPr>
            <w:tcW w:w="1998" w:type="dxa"/>
            <w:shd w:val="clear" w:color="auto" w:fill="auto"/>
          </w:tcPr>
          <w:p w14:paraId="68B8D7B9" w14:textId="77777777" w:rsidR="00076545" w:rsidRPr="00BB13A3" w:rsidRDefault="00076545" w:rsidP="002A2F66">
            <w:pPr>
              <w:spacing w:after="0" w:line="240" w:lineRule="auto"/>
              <w:rPr>
                <w:rFonts w:ascii="Times New Roman" w:hAnsi="Times New Roman" w:cs="Times New Roman"/>
                <w:b/>
                <w:sz w:val="24"/>
                <w:szCs w:val="24"/>
              </w:rPr>
            </w:pPr>
          </w:p>
        </w:tc>
      </w:tr>
      <w:tr w:rsidR="00DE1EA7" w:rsidRPr="00BB13A3" w14:paraId="04247810" w14:textId="77777777" w:rsidTr="00AB4C78">
        <w:trPr>
          <w:trHeight w:val="576"/>
        </w:trPr>
        <w:tc>
          <w:tcPr>
            <w:tcW w:w="3978" w:type="dxa"/>
            <w:shd w:val="clear" w:color="auto" w:fill="auto"/>
          </w:tcPr>
          <w:p w14:paraId="193A3FDC" w14:textId="77777777" w:rsidR="00076545" w:rsidRPr="00BB13A3" w:rsidRDefault="00076545" w:rsidP="002A2F66">
            <w:pPr>
              <w:spacing w:after="0" w:line="240" w:lineRule="auto"/>
              <w:rPr>
                <w:rFonts w:ascii="Times New Roman" w:hAnsi="Times New Roman" w:cs="Times New Roman"/>
                <w:b/>
                <w:sz w:val="24"/>
                <w:szCs w:val="24"/>
                <w:highlight w:val="yellow"/>
              </w:rPr>
            </w:pPr>
          </w:p>
        </w:tc>
        <w:tc>
          <w:tcPr>
            <w:tcW w:w="3600" w:type="dxa"/>
            <w:shd w:val="clear" w:color="auto" w:fill="auto"/>
          </w:tcPr>
          <w:p w14:paraId="6AB0973D" w14:textId="77777777" w:rsidR="00076545" w:rsidRPr="00BB13A3" w:rsidRDefault="00076545" w:rsidP="002A2F66">
            <w:pPr>
              <w:spacing w:after="0" w:line="240" w:lineRule="auto"/>
              <w:rPr>
                <w:rFonts w:ascii="Times New Roman" w:hAnsi="Times New Roman" w:cs="Times New Roman"/>
                <w:b/>
                <w:sz w:val="24"/>
                <w:szCs w:val="24"/>
              </w:rPr>
            </w:pPr>
          </w:p>
        </w:tc>
        <w:tc>
          <w:tcPr>
            <w:tcW w:w="1998" w:type="dxa"/>
            <w:shd w:val="clear" w:color="auto" w:fill="auto"/>
          </w:tcPr>
          <w:p w14:paraId="13A6E178" w14:textId="77777777" w:rsidR="00076545" w:rsidRPr="00BB13A3" w:rsidRDefault="00076545" w:rsidP="002A2F66">
            <w:pPr>
              <w:spacing w:after="0" w:line="240" w:lineRule="auto"/>
              <w:rPr>
                <w:rFonts w:ascii="Times New Roman" w:hAnsi="Times New Roman" w:cs="Times New Roman"/>
                <w:b/>
                <w:sz w:val="24"/>
                <w:szCs w:val="24"/>
                <w:highlight w:val="yellow"/>
              </w:rPr>
            </w:pPr>
          </w:p>
        </w:tc>
      </w:tr>
      <w:tr w:rsidR="00DE1EA7" w:rsidRPr="00BB13A3" w14:paraId="09526270" w14:textId="77777777" w:rsidTr="00AB4C78">
        <w:trPr>
          <w:trHeight w:val="576"/>
        </w:trPr>
        <w:tc>
          <w:tcPr>
            <w:tcW w:w="3978" w:type="dxa"/>
            <w:shd w:val="clear" w:color="auto" w:fill="auto"/>
          </w:tcPr>
          <w:p w14:paraId="061EAB86" w14:textId="77777777" w:rsidR="00076545" w:rsidRPr="00BB13A3" w:rsidRDefault="00076545" w:rsidP="002A2F66">
            <w:pPr>
              <w:spacing w:after="0" w:line="240" w:lineRule="auto"/>
              <w:rPr>
                <w:rFonts w:ascii="Times New Roman" w:hAnsi="Times New Roman" w:cs="Times New Roman"/>
                <w:b/>
                <w:sz w:val="24"/>
                <w:szCs w:val="24"/>
                <w:highlight w:val="yellow"/>
              </w:rPr>
            </w:pPr>
          </w:p>
        </w:tc>
        <w:tc>
          <w:tcPr>
            <w:tcW w:w="3600" w:type="dxa"/>
            <w:shd w:val="clear" w:color="auto" w:fill="auto"/>
          </w:tcPr>
          <w:p w14:paraId="61A6DF83" w14:textId="77777777" w:rsidR="00076545" w:rsidRPr="00BB13A3" w:rsidRDefault="00076545" w:rsidP="002A2F66">
            <w:pPr>
              <w:spacing w:after="0" w:line="240" w:lineRule="auto"/>
              <w:rPr>
                <w:rFonts w:ascii="Times New Roman" w:hAnsi="Times New Roman" w:cs="Times New Roman"/>
                <w:b/>
                <w:sz w:val="24"/>
                <w:szCs w:val="24"/>
              </w:rPr>
            </w:pPr>
          </w:p>
        </w:tc>
        <w:tc>
          <w:tcPr>
            <w:tcW w:w="1998" w:type="dxa"/>
            <w:shd w:val="clear" w:color="auto" w:fill="auto"/>
          </w:tcPr>
          <w:p w14:paraId="59D98865" w14:textId="77777777" w:rsidR="00076545" w:rsidRPr="00BB13A3" w:rsidRDefault="00076545" w:rsidP="002A2F66">
            <w:pPr>
              <w:spacing w:after="0" w:line="240" w:lineRule="auto"/>
              <w:rPr>
                <w:rFonts w:ascii="Times New Roman" w:hAnsi="Times New Roman" w:cs="Times New Roman"/>
                <w:b/>
                <w:sz w:val="24"/>
                <w:szCs w:val="24"/>
                <w:highlight w:val="yellow"/>
              </w:rPr>
            </w:pPr>
          </w:p>
        </w:tc>
      </w:tr>
      <w:tr w:rsidR="00DE1EA7" w:rsidRPr="00BB13A3" w14:paraId="3E738B66" w14:textId="77777777" w:rsidTr="00AB4C78">
        <w:trPr>
          <w:trHeight w:val="576"/>
        </w:trPr>
        <w:tc>
          <w:tcPr>
            <w:tcW w:w="3978" w:type="dxa"/>
            <w:shd w:val="clear" w:color="auto" w:fill="auto"/>
          </w:tcPr>
          <w:p w14:paraId="38970AB3" w14:textId="77777777" w:rsidR="00076545" w:rsidRPr="00BB13A3" w:rsidRDefault="00076545" w:rsidP="002A2F66">
            <w:pPr>
              <w:spacing w:after="0" w:line="240" w:lineRule="auto"/>
              <w:rPr>
                <w:rFonts w:ascii="Times New Roman" w:hAnsi="Times New Roman" w:cs="Times New Roman"/>
                <w:b/>
                <w:sz w:val="24"/>
                <w:szCs w:val="24"/>
                <w:highlight w:val="yellow"/>
              </w:rPr>
            </w:pPr>
          </w:p>
        </w:tc>
        <w:tc>
          <w:tcPr>
            <w:tcW w:w="3600" w:type="dxa"/>
            <w:shd w:val="clear" w:color="auto" w:fill="auto"/>
          </w:tcPr>
          <w:p w14:paraId="15824EB8" w14:textId="77777777" w:rsidR="00076545" w:rsidRPr="00BB13A3" w:rsidRDefault="00076545" w:rsidP="002A2F66">
            <w:pPr>
              <w:spacing w:after="0" w:line="240" w:lineRule="auto"/>
              <w:rPr>
                <w:rFonts w:ascii="Times New Roman" w:hAnsi="Times New Roman" w:cs="Times New Roman"/>
                <w:b/>
                <w:sz w:val="24"/>
                <w:szCs w:val="24"/>
              </w:rPr>
            </w:pPr>
          </w:p>
        </w:tc>
        <w:tc>
          <w:tcPr>
            <w:tcW w:w="1998" w:type="dxa"/>
            <w:shd w:val="clear" w:color="auto" w:fill="auto"/>
          </w:tcPr>
          <w:p w14:paraId="4312AC94" w14:textId="77777777" w:rsidR="00076545" w:rsidRPr="00BB13A3" w:rsidRDefault="00076545" w:rsidP="002A2F66">
            <w:pPr>
              <w:spacing w:after="0" w:line="240" w:lineRule="auto"/>
              <w:rPr>
                <w:rFonts w:ascii="Times New Roman" w:hAnsi="Times New Roman" w:cs="Times New Roman"/>
                <w:b/>
                <w:sz w:val="24"/>
                <w:szCs w:val="24"/>
                <w:highlight w:val="yellow"/>
              </w:rPr>
            </w:pPr>
          </w:p>
        </w:tc>
      </w:tr>
      <w:tr w:rsidR="00DE1EA7" w:rsidRPr="00BB13A3" w14:paraId="10D07B7D" w14:textId="77777777" w:rsidTr="00AB4C78">
        <w:trPr>
          <w:trHeight w:val="576"/>
        </w:trPr>
        <w:tc>
          <w:tcPr>
            <w:tcW w:w="3978" w:type="dxa"/>
            <w:shd w:val="clear" w:color="auto" w:fill="auto"/>
          </w:tcPr>
          <w:p w14:paraId="71B79587" w14:textId="77777777" w:rsidR="00076545" w:rsidRPr="00BB13A3" w:rsidRDefault="00076545" w:rsidP="002A2F66">
            <w:pPr>
              <w:spacing w:after="0" w:line="240" w:lineRule="auto"/>
              <w:rPr>
                <w:rFonts w:ascii="Times New Roman" w:hAnsi="Times New Roman" w:cs="Times New Roman"/>
                <w:b/>
                <w:sz w:val="24"/>
                <w:szCs w:val="24"/>
                <w:highlight w:val="yellow"/>
              </w:rPr>
            </w:pPr>
          </w:p>
        </w:tc>
        <w:tc>
          <w:tcPr>
            <w:tcW w:w="3600" w:type="dxa"/>
            <w:shd w:val="clear" w:color="auto" w:fill="auto"/>
          </w:tcPr>
          <w:p w14:paraId="2AF05534" w14:textId="77777777" w:rsidR="00076545" w:rsidRPr="00BB13A3" w:rsidRDefault="00076545" w:rsidP="002A2F66">
            <w:pPr>
              <w:spacing w:after="0" w:line="240" w:lineRule="auto"/>
              <w:rPr>
                <w:rFonts w:ascii="Times New Roman" w:hAnsi="Times New Roman" w:cs="Times New Roman"/>
                <w:b/>
                <w:sz w:val="24"/>
                <w:szCs w:val="24"/>
              </w:rPr>
            </w:pPr>
          </w:p>
        </w:tc>
        <w:tc>
          <w:tcPr>
            <w:tcW w:w="1998" w:type="dxa"/>
            <w:shd w:val="clear" w:color="auto" w:fill="auto"/>
          </w:tcPr>
          <w:p w14:paraId="61017ACA" w14:textId="77777777" w:rsidR="00076545" w:rsidRPr="00BB13A3" w:rsidRDefault="00076545" w:rsidP="002A2F66">
            <w:pPr>
              <w:spacing w:after="0" w:line="240" w:lineRule="auto"/>
              <w:rPr>
                <w:rFonts w:ascii="Times New Roman" w:hAnsi="Times New Roman" w:cs="Times New Roman"/>
                <w:b/>
                <w:sz w:val="24"/>
                <w:szCs w:val="24"/>
                <w:highlight w:val="yellow"/>
              </w:rPr>
            </w:pPr>
          </w:p>
        </w:tc>
      </w:tr>
      <w:tr w:rsidR="00DE1EA7" w:rsidRPr="00BB13A3" w14:paraId="5FC1EEC9" w14:textId="77777777" w:rsidTr="00AB4C78">
        <w:trPr>
          <w:trHeight w:val="576"/>
        </w:trPr>
        <w:tc>
          <w:tcPr>
            <w:tcW w:w="3978" w:type="dxa"/>
            <w:shd w:val="clear" w:color="auto" w:fill="auto"/>
          </w:tcPr>
          <w:p w14:paraId="291E37AA" w14:textId="77777777" w:rsidR="00076545" w:rsidRPr="00BB13A3" w:rsidRDefault="00076545" w:rsidP="002A2F66">
            <w:pPr>
              <w:spacing w:after="0" w:line="240" w:lineRule="auto"/>
              <w:rPr>
                <w:rFonts w:ascii="Times New Roman" w:hAnsi="Times New Roman" w:cs="Times New Roman"/>
                <w:b/>
                <w:sz w:val="24"/>
                <w:szCs w:val="24"/>
                <w:highlight w:val="yellow"/>
              </w:rPr>
            </w:pPr>
          </w:p>
        </w:tc>
        <w:tc>
          <w:tcPr>
            <w:tcW w:w="3600" w:type="dxa"/>
            <w:shd w:val="clear" w:color="auto" w:fill="auto"/>
          </w:tcPr>
          <w:p w14:paraId="074A32A7" w14:textId="77777777" w:rsidR="00076545" w:rsidRPr="00BB13A3" w:rsidRDefault="00076545" w:rsidP="002A2F66">
            <w:pPr>
              <w:spacing w:after="0" w:line="240" w:lineRule="auto"/>
              <w:rPr>
                <w:rFonts w:ascii="Times New Roman" w:hAnsi="Times New Roman" w:cs="Times New Roman"/>
                <w:b/>
                <w:sz w:val="24"/>
                <w:szCs w:val="24"/>
              </w:rPr>
            </w:pPr>
          </w:p>
        </w:tc>
        <w:tc>
          <w:tcPr>
            <w:tcW w:w="1998" w:type="dxa"/>
            <w:shd w:val="clear" w:color="auto" w:fill="auto"/>
          </w:tcPr>
          <w:p w14:paraId="4485E57E" w14:textId="77777777" w:rsidR="00076545" w:rsidRPr="00BB13A3" w:rsidRDefault="00076545" w:rsidP="002A2F66">
            <w:pPr>
              <w:spacing w:after="0" w:line="240" w:lineRule="auto"/>
              <w:rPr>
                <w:rFonts w:ascii="Times New Roman" w:hAnsi="Times New Roman" w:cs="Times New Roman"/>
                <w:b/>
                <w:sz w:val="24"/>
                <w:szCs w:val="24"/>
                <w:highlight w:val="yellow"/>
              </w:rPr>
            </w:pPr>
          </w:p>
        </w:tc>
      </w:tr>
      <w:tr w:rsidR="00DE1EA7" w:rsidRPr="00BB13A3" w14:paraId="2E320B93" w14:textId="77777777" w:rsidTr="00AB4C78">
        <w:trPr>
          <w:trHeight w:val="576"/>
        </w:trPr>
        <w:tc>
          <w:tcPr>
            <w:tcW w:w="3978" w:type="dxa"/>
            <w:shd w:val="clear" w:color="auto" w:fill="auto"/>
          </w:tcPr>
          <w:p w14:paraId="2DF270F5" w14:textId="77777777" w:rsidR="00076545" w:rsidRPr="00BB13A3" w:rsidRDefault="00076545" w:rsidP="002A2F66">
            <w:pPr>
              <w:spacing w:after="0" w:line="240" w:lineRule="auto"/>
              <w:rPr>
                <w:rFonts w:ascii="Times New Roman" w:hAnsi="Times New Roman" w:cs="Times New Roman"/>
                <w:b/>
                <w:sz w:val="24"/>
                <w:szCs w:val="24"/>
                <w:highlight w:val="yellow"/>
              </w:rPr>
            </w:pPr>
          </w:p>
        </w:tc>
        <w:tc>
          <w:tcPr>
            <w:tcW w:w="3600" w:type="dxa"/>
            <w:shd w:val="clear" w:color="auto" w:fill="auto"/>
          </w:tcPr>
          <w:p w14:paraId="48E43BF9" w14:textId="77777777" w:rsidR="00076545" w:rsidRPr="00BB13A3" w:rsidRDefault="00076545" w:rsidP="002A2F66">
            <w:pPr>
              <w:spacing w:after="0" w:line="240" w:lineRule="auto"/>
              <w:rPr>
                <w:rFonts w:ascii="Times New Roman" w:hAnsi="Times New Roman" w:cs="Times New Roman"/>
                <w:b/>
                <w:sz w:val="24"/>
                <w:szCs w:val="24"/>
              </w:rPr>
            </w:pPr>
          </w:p>
        </w:tc>
        <w:tc>
          <w:tcPr>
            <w:tcW w:w="1998" w:type="dxa"/>
            <w:shd w:val="clear" w:color="auto" w:fill="auto"/>
          </w:tcPr>
          <w:p w14:paraId="76DD988B" w14:textId="77777777" w:rsidR="00076545" w:rsidRPr="00BB13A3" w:rsidRDefault="00076545" w:rsidP="002A2F66">
            <w:pPr>
              <w:spacing w:after="0" w:line="240" w:lineRule="auto"/>
              <w:rPr>
                <w:rFonts w:ascii="Times New Roman" w:hAnsi="Times New Roman" w:cs="Times New Roman"/>
                <w:b/>
                <w:sz w:val="24"/>
                <w:szCs w:val="24"/>
                <w:highlight w:val="yellow"/>
              </w:rPr>
            </w:pPr>
          </w:p>
        </w:tc>
      </w:tr>
      <w:tr w:rsidR="00DE1EA7" w:rsidRPr="00BB13A3" w14:paraId="4EC0134D" w14:textId="77777777" w:rsidTr="00AB4C78">
        <w:trPr>
          <w:trHeight w:val="576"/>
        </w:trPr>
        <w:tc>
          <w:tcPr>
            <w:tcW w:w="3978" w:type="dxa"/>
            <w:shd w:val="clear" w:color="auto" w:fill="auto"/>
          </w:tcPr>
          <w:p w14:paraId="50F2E2A3" w14:textId="77777777" w:rsidR="00076545" w:rsidRPr="00BB13A3" w:rsidRDefault="00076545" w:rsidP="002A2F66">
            <w:pPr>
              <w:spacing w:after="0" w:line="240" w:lineRule="auto"/>
              <w:rPr>
                <w:rFonts w:ascii="Times New Roman" w:hAnsi="Times New Roman" w:cs="Times New Roman"/>
                <w:b/>
                <w:sz w:val="24"/>
                <w:szCs w:val="24"/>
                <w:highlight w:val="yellow"/>
              </w:rPr>
            </w:pPr>
          </w:p>
        </w:tc>
        <w:tc>
          <w:tcPr>
            <w:tcW w:w="3600" w:type="dxa"/>
            <w:shd w:val="clear" w:color="auto" w:fill="auto"/>
          </w:tcPr>
          <w:p w14:paraId="10ED780F" w14:textId="77777777" w:rsidR="00076545" w:rsidRPr="00BB13A3" w:rsidRDefault="00076545" w:rsidP="002A2F66">
            <w:pPr>
              <w:spacing w:after="0" w:line="240" w:lineRule="auto"/>
              <w:rPr>
                <w:rFonts w:ascii="Times New Roman" w:hAnsi="Times New Roman" w:cs="Times New Roman"/>
                <w:b/>
                <w:sz w:val="24"/>
                <w:szCs w:val="24"/>
              </w:rPr>
            </w:pPr>
          </w:p>
        </w:tc>
        <w:tc>
          <w:tcPr>
            <w:tcW w:w="1998" w:type="dxa"/>
            <w:shd w:val="clear" w:color="auto" w:fill="auto"/>
          </w:tcPr>
          <w:p w14:paraId="0123A00F" w14:textId="77777777" w:rsidR="00076545" w:rsidRPr="00BB13A3" w:rsidRDefault="00076545" w:rsidP="002A2F66">
            <w:pPr>
              <w:spacing w:after="0" w:line="240" w:lineRule="auto"/>
              <w:rPr>
                <w:rFonts w:ascii="Times New Roman" w:hAnsi="Times New Roman" w:cs="Times New Roman"/>
                <w:b/>
                <w:sz w:val="24"/>
                <w:szCs w:val="24"/>
                <w:highlight w:val="yellow"/>
              </w:rPr>
            </w:pPr>
          </w:p>
        </w:tc>
      </w:tr>
      <w:tr w:rsidR="00DE1EA7" w:rsidRPr="00BB13A3" w14:paraId="481A9B4D" w14:textId="77777777" w:rsidTr="00AB4C78">
        <w:trPr>
          <w:trHeight w:val="576"/>
        </w:trPr>
        <w:tc>
          <w:tcPr>
            <w:tcW w:w="3978" w:type="dxa"/>
            <w:shd w:val="clear" w:color="auto" w:fill="auto"/>
          </w:tcPr>
          <w:p w14:paraId="39B13F20" w14:textId="77777777" w:rsidR="00076545" w:rsidRPr="00BB13A3" w:rsidRDefault="00076545" w:rsidP="002A2F66">
            <w:pPr>
              <w:spacing w:after="0" w:line="240" w:lineRule="auto"/>
              <w:rPr>
                <w:rFonts w:ascii="Times New Roman" w:hAnsi="Times New Roman" w:cs="Times New Roman"/>
                <w:b/>
                <w:sz w:val="24"/>
                <w:szCs w:val="24"/>
                <w:highlight w:val="yellow"/>
              </w:rPr>
            </w:pPr>
          </w:p>
        </w:tc>
        <w:tc>
          <w:tcPr>
            <w:tcW w:w="3600" w:type="dxa"/>
            <w:shd w:val="clear" w:color="auto" w:fill="auto"/>
          </w:tcPr>
          <w:p w14:paraId="5FCF7EDF" w14:textId="77777777" w:rsidR="00076545" w:rsidRPr="00BB13A3" w:rsidRDefault="00076545" w:rsidP="002A2F66">
            <w:pPr>
              <w:spacing w:after="0" w:line="240" w:lineRule="auto"/>
              <w:rPr>
                <w:rFonts w:ascii="Times New Roman" w:hAnsi="Times New Roman" w:cs="Times New Roman"/>
                <w:b/>
                <w:sz w:val="24"/>
                <w:szCs w:val="24"/>
              </w:rPr>
            </w:pPr>
          </w:p>
        </w:tc>
        <w:tc>
          <w:tcPr>
            <w:tcW w:w="1998" w:type="dxa"/>
            <w:shd w:val="clear" w:color="auto" w:fill="auto"/>
          </w:tcPr>
          <w:p w14:paraId="36431F75" w14:textId="77777777" w:rsidR="00076545" w:rsidRPr="00BB13A3" w:rsidRDefault="00076545" w:rsidP="002A2F66">
            <w:pPr>
              <w:spacing w:after="0" w:line="240" w:lineRule="auto"/>
              <w:rPr>
                <w:rFonts w:ascii="Times New Roman" w:hAnsi="Times New Roman" w:cs="Times New Roman"/>
                <w:b/>
                <w:sz w:val="24"/>
                <w:szCs w:val="24"/>
                <w:highlight w:val="yellow"/>
              </w:rPr>
            </w:pPr>
          </w:p>
        </w:tc>
      </w:tr>
      <w:tr w:rsidR="00DE1EA7" w:rsidRPr="00BB13A3" w14:paraId="556AF83F" w14:textId="77777777" w:rsidTr="00AB4C78">
        <w:trPr>
          <w:trHeight w:val="576"/>
        </w:trPr>
        <w:tc>
          <w:tcPr>
            <w:tcW w:w="3978" w:type="dxa"/>
            <w:shd w:val="clear" w:color="auto" w:fill="auto"/>
          </w:tcPr>
          <w:p w14:paraId="3FC4C3F8" w14:textId="77777777" w:rsidR="00076545" w:rsidRPr="00BB13A3" w:rsidRDefault="00076545" w:rsidP="002A2F66">
            <w:pPr>
              <w:spacing w:after="0" w:line="240" w:lineRule="auto"/>
              <w:rPr>
                <w:rFonts w:ascii="Times New Roman" w:hAnsi="Times New Roman" w:cs="Times New Roman"/>
                <w:b/>
                <w:sz w:val="24"/>
                <w:szCs w:val="24"/>
                <w:highlight w:val="yellow"/>
              </w:rPr>
            </w:pPr>
          </w:p>
        </w:tc>
        <w:tc>
          <w:tcPr>
            <w:tcW w:w="3600" w:type="dxa"/>
            <w:shd w:val="clear" w:color="auto" w:fill="auto"/>
          </w:tcPr>
          <w:p w14:paraId="7A9EE99E" w14:textId="77777777" w:rsidR="00076545" w:rsidRPr="00BB13A3" w:rsidRDefault="00076545" w:rsidP="002A2F66">
            <w:pPr>
              <w:spacing w:after="0" w:line="240" w:lineRule="auto"/>
              <w:rPr>
                <w:rFonts w:ascii="Times New Roman" w:hAnsi="Times New Roman" w:cs="Times New Roman"/>
                <w:b/>
                <w:sz w:val="24"/>
                <w:szCs w:val="24"/>
              </w:rPr>
            </w:pPr>
          </w:p>
        </w:tc>
        <w:tc>
          <w:tcPr>
            <w:tcW w:w="1998" w:type="dxa"/>
            <w:shd w:val="clear" w:color="auto" w:fill="auto"/>
          </w:tcPr>
          <w:p w14:paraId="3D753B26" w14:textId="77777777" w:rsidR="00076545" w:rsidRPr="00BB13A3" w:rsidRDefault="00076545" w:rsidP="002A2F66">
            <w:pPr>
              <w:spacing w:after="0" w:line="240" w:lineRule="auto"/>
              <w:rPr>
                <w:rFonts w:ascii="Times New Roman" w:hAnsi="Times New Roman" w:cs="Times New Roman"/>
                <w:b/>
                <w:sz w:val="24"/>
                <w:szCs w:val="24"/>
                <w:highlight w:val="yellow"/>
              </w:rPr>
            </w:pPr>
          </w:p>
        </w:tc>
      </w:tr>
      <w:tr w:rsidR="00DE1EA7" w:rsidRPr="00BB13A3" w14:paraId="32886699" w14:textId="77777777" w:rsidTr="00AB4C78">
        <w:trPr>
          <w:trHeight w:val="576"/>
        </w:trPr>
        <w:tc>
          <w:tcPr>
            <w:tcW w:w="3978" w:type="dxa"/>
            <w:shd w:val="clear" w:color="auto" w:fill="auto"/>
          </w:tcPr>
          <w:p w14:paraId="03C261C1" w14:textId="77777777" w:rsidR="00076545" w:rsidRPr="00BB13A3" w:rsidRDefault="00076545" w:rsidP="002A2F66">
            <w:pPr>
              <w:spacing w:after="0" w:line="240" w:lineRule="auto"/>
              <w:rPr>
                <w:rFonts w:ascii="Times New Roman" w:hAnsi="Times New Roman" w:cs="Times New Roman"/>
                <w:b/>
                <w:sz w:val="24"/>
                <w:szCs w:val="24"/>
                <w:highlight w:val="yellow"/>
              </w:rPr>
            </w:pPr>
          </w:p>
        </w:tc>
        <w:tc>
          <w:tcPr>
            <w:tcW w:w="3600" w:type="dxa"/>
            <w:shd w:val="clear" w:color="auto" w:fill="auto"/>
          </w:tcPr>
          <w:p w14:paraId="532CECEC" w14:textId="77777777" w:rsidR="00076545" w:rsidRPr="00BB13A3" w:rsidRDefault="00076545" w:rsidP="002A2F66">
            <w:pPr>
              <w:spacing w:after="0" w:line="240" w:lineRule="auto"/>
              <w:rPr>
                <w:rFonts w:ascii="Times New Roman" w:hAnsi="Times New Roman" w:cs="Times New Roman"/>
                <w:b/>
                <w:sz w:val="24"/>
                <w:szCs w:val="24"/>
              </w:rPr>
            </w:pPr>
          </w:p>
        </w:tc>
        <w:tc>
          <w:tcPr>
            <w:tcW w:w="1998" w:type="dxa"/>
            <w:shd w:val="clear" w:color="auto" w:fill="auto"/>
          </w:tcPr>
          <w:p w14:paraId="7D8A0255" w14:textId="77777777" w:rsidR="00076545" w:rsidRPr="00BB13A3" w:rsidRDefault="00076545" w:rsidP="002A2F66">
            <w:pPr>
              <w:spacing w:after="0" w:line="240" w:lineRule="auto"/>
              <w:rPr>
                <w:rFonts w:ascii="Times New Roman" w:hAnsi="Times New Roman" w:cs="Times New Roman"/>
                <w:b/>
                <w:sz w:val="24"/>
                <w:szCs w:val="24"/>
                <w:highlight w:val="yellow"/>
              </w:rPr>
            </w:pPr>
          </w:p>
        </w:tc>
      </w:tr>
    </w:tbl>
    <w:p w14:paraId="35D4CED4" w14:textId="77777777" w:rsidR="00C212CD" w:rsidRPr="00BB13A3" w:rsidRDefault="00C212CD" w:rsidP="001B31B0">
      <w:pPr>
        <w:rPr>
          <w:rFonts w:ascii="Times New Roman" w:hAnsi="Times New Roman" w:cs="Times New Roman"/>
          <w:sz w:val="24"/>
          <w:szCs w:val="24"/>
        </w:rPr>
      </w:pPr>
    </w:p>
    <w:sectPr w:rsidR="00C212CD" w:rsidRPr="00BB13A3">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1020F1" w14:textId="77777777" w:rsidR="00870951" w:rsidRDefault="00870951" w:rsidP="00076545">
      <w:pPr>
        <w:spacing w:after="0" w:line="240" w:lineRule="auto"/>
      </w:pPr>
      <w:r>
        <w:separator/>
      </w:r>
    </w:p>
  </w:endnote>
  <w:endnote w:type="continuationSeparator" w:id="0">
    <w:p w14:paraId="0E82C3E7" w14:textId="77777777" w:rsidR="00870951" w:rsidRDefault="00870951" w:rsidP="000765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 w:type="pct"/>
      <w:tblCellMar>
        <w:top w:w="72" w:type="dxa"/>
        <w:left w:w="115" w:type="dxa"/>
        <w:bottom w:w="72" w:type="dxa"/>
        <w:right w:w="115" w:type="dxa"/>
      </w:tblCellMar>
      <w:tblLook w:val="04A0" w:firstRow="1" w:lastRow="0" w:firstColumn="1" w:lastColumn="0" w:noHBand="0" w:noVBand="1"/>
    </w:tblPr>
    <w:tblGrid>
      <w:gridCol w:w="936"/>
    </w:tblGrid>
    <w:tr w:rsidR="00ED4AEE" w14:paraId="1FCBB8C3" w14:textId="77777777" w:rsidTr="00ED4AEE">
      <w:tc>
        <w:tcPr>
          <w:tcW w:w="5000" w:type="pct"/>
          <w:tcBorders>
            <w:top w:val="single" w:sz="4" w:space="0" w:color="C0504D" w:themeColor="accent2"/>
          </w:tcBorders>
          <w:shd w:val="clear" w:color="auto" w:fill="E36C0A" w:themeFill="accent6" w:themeFillShade="BF"/>
        </w:tcPr>
        <w:p w14:paraId="563DE6CA" w14:textId="58C666DE" w:rsidR="00ED4AEE" w:rsidRPr="00E0172C" w:rsidRDefault="00ED4AEE">
          <w:pPr>
            <w:pStyle w:val="Header"/>
            <w:rPr>
              <w:color w:val="FF0000"/>
            </w:rPr>
          </w:pPr>
          <w:r>
            <w:fldChar w:fldCharType="begin"/>
          </w:r>
          <w:r>
            <w:instrText xml:space="preserve"> PAGE   \* MERGEFORMAT </w:instrText>
          </w:r>
          <w:r>
            <w:fldChar w:fldCharType="separate"/>
          </w:r>
          <w:r w:rsidR="00385541" w:rsidRPr="00385541">
            <w:rPr>
              <w:noProof/>
              <w:color w:val="FFFFFF" w:themeColor="background1"/>
            </w:rPr>
            <w:t>1</w:t>
          </w:r>
          <w:r>
            <w:rPr>
              <w:noProof/>
              <w:color w:val="FFFFFF" w:themeColor="background1"/>
            </w:rPr>
            <w:fldChar w:fldCharType="end"/>
          </w:r>
        </w:p>
      </w:tc>
    </w:tr>
  </w:tbl>
  <w:p w14:paraId="657BE176" w14:textId="77777777" w:rsidR="00E0172C" w:rsidRDefault="00E017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4A724B" w14:textId="77777777" w:rsidR="00870951" w:rsidRDefault="00870951" w:rsidP="00076545">
      <w:pPr>
        <w:spacing w:after="0" w:line="240" w:lineRule="auto"/>
      </w:pPr>
      <w:r>
        <w:separator/>
      </w:r>
    </w:p>
  </w:footnote>
  <w:footnote w:type="continuationSeparator" w:id="0">
    <w:p w14:paraId="740EEF39" w14:textId="77777777" w:rsidR="00870951" w:rsidRDefault="00870951" w:rsidP="000765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9C3E5" w14:textId="77777777" w:rsidR="00076545" w:rsidRPr="005E708F" w:rsidRDefault="00076545" w:rsidP="009132F1">
    <w:pPr>
      <w:pStyle w:val="Header"/>
      <w:jc w:val="center"/>
      <w:rPr>
        <w:rFonts w:ascii="Times New Roman" w:hAnsi="Times New Roman" w:cs="Times New Roman"/>
        <w:sz w:val="20"/>
      </w:rPr>
    </w:pPr>
  </w:p>
  <w:p w14:paraId="489CF751" w14:textId="77777777" w:rsidR="00076545" w:rsidRDefault="000765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A0F48"/>
    <w:multiLevelType w:val="hybridMultilevel"/>
    <w:tmpl w:val="DB5009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2358FD"/>
    <w:multiLevelType w:val="hybridMultilevel"/>
    <w:tmpl w:val="5BBEF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967B0F"/>
    <w:multiLevelType w:val="hybridMultilevel"/>
    <w:tmpl w:val="8A068BF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19E46503"/>
    <w:multiLevelType w:val="hybridMultilevel"/>
    <w:tmpl w:val="EB5EFED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A637D6F"/>
    <w:multiLevelType w:val="hybridMultilevel"/>
    <w:tmpl w:val="B4E8C6F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B7D3AB7"/>
    <w:multiLevelType w:val="hybridMultilevel"/>
    <w:tmpl w:val="94203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AA08CB"/>
    <w:multiLevelType w:val="hybridMultilevel"/>
    <w:tmpl w:val="02A824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D11E23"/>
    <w:multiLevelType w:val="hybridMultilevel"/>
    <w:tmpl w:val="0882AE7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8F450BD"/>
    <w:multiLevelType w:val="hybridMultilevel"/>
    <w:tmpl w:val="8B269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68148E"/>
    <w:multiLevelType w:val="hybridMultilevel"/>
    <w:tmpl w:val="4A1C9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EC3B74"/>
    <w:multiLevelType w:val="hybridMultilevel"/>
    <w:tmpl w:val="18364C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53203250"/>
    <w:multiLevelType w:val="hybridMultilevel"/>
    <w:tmpl w:val="B15C8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93605A"/>
    <w:multiLevelType w:val="hybridMultilevel"/>
    <w:tmpl w:val="1542E324"/>
    <w:lvl w:ilvl="0" w:tplc="26FACE90">
      <w:start w:val="1"/>
      <w:numFmt w:val="decimal"/>
      <w:lvlText w:val="%1."/>
      <w:lvlJc w:val="left"/>
      <w:pPr>
        <w:ind w:left="360" w:hanging="360"/>
      </w:pPr>
      <w:rPr>
        <w:rFonts w:hint="default"/>
        <w:b/>
        <w:color w:val="auto"/>
        <w:sz w:val="24"/>
      </w:rPr>
    </w:lvl>
    <w:lvl w:ilvl="1" w:tplc="8AD6AC8E">
      <w:start w:val="1"/>
      <w:numFmt w:val="lowerLetter"/>
      <w:lvlText w:val="%2."/>
      <w:lvlJc w:val="left"/>
      <w:pPr>
        <w:ind w:left="1080" w:hanging="360"/>
      </w:pPr>
      <w:rPr>
        <w:sz w:val="24"/>
        <w:szCs w:val="24"/>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CB3139B"/>
    <w:multiLevelType w:val="hybridMultilevel"/>
    <w:tmpl w:val="B61E160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604035C7"/>
    <w:multiLevelType w:val="hybridMultilevel"/>
    <w:tmpl w:val="DE78259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63AE5471"/>
    <w:multiLevelType w:val="hybridMultilevel"/>
    <w:tmpl w:val="8A8EE4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B2310F"/>
    <w:multiLevelType w:val="hybridMultilevel"/>
    <w:tmpl w:val="ABB85C9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65EA199A"/>
    <w:multiLevelType w:val="hybridMultilevel"/>
    <w:tmpl w:val="BB180B7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A8B249C"/>
    <w:multiLevelType w:val="hybridMultilevel"/>
    <w:tmpl w:val="2946DB0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EC83A66"/>
    <w:multiLevelType w:val="hybridMultilevel"/>
    <w:tmpl w:val="124E780E"/>
    <w:lvl w:ilvl="0" w:tplc="04090001">
      <w:start w:val="1"/>
      <w:numFmt w:val="bullet"/>
      <w:lvlText w:val=""/>
      <w:lvlJc w:val="left"/>
      <w:pPr>
        <w:ind w:left="720" w:hanging="360"/>
      </w:pPr>
      <w:rPr>
        <w:rFonts w:ascii="Symbol" w:hAnsi="Symbol" w:hint="default"/>
        <w:b/>
        <w:color w:val="auto"/>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D17EF7"/>
    <w:multiLevelType w:val="hybridMultilevel"/>
    <w:tmpl w:val="C5109DFE"/>
    <w:lvl w:ilvl="0" w:tplc="D8EEB224">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54406E"/>
    <w:multiLevelType w:val="hybridMultilevel"/>
    <w:tmpl w:val="16CCE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843B96"/>
    <w:multiLevelType w:val="hybridMultilevel"/>
    <w:tmpl w:val="5E7AE4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4"/>
  </w:num>
  <w:num w:numId="3">
    <w:abstractNumId w:val="7"/>
  </w:num>
  <w:num w:numId="4">
    <w:abstractNumId w:val="13"/>
  </w:num>
  <w:num w:numId="5">
    <w:abstractNumId w:val="14"/>
  </w:num>
  <w:num w:numId="6">
    <w:abstractNumId w:val="10"/>
  </w:num>
  <w:num w:numId="7">
    <w:abstractNumId w:val="8"/>
  </w:num>
  <w:num w:numId="8">
    <w:abstractNumId w:val="1"/>
  </w:num>
  <w:num w:numId="9">
    <w:abstractNumId w:val="3"/>
  </w:num>
  <w:num w:numId="10">
    <w:abstractNumId w:val="16"/>
  </w:num>
  <w:num w:numId="11">
    <w:abstractNumId w:val="6"/>
  </w:num>
  <w:num w:numId="12">
    <w:abstractNumId w:val="20"/>
  </w:num>
  <w:num w:numId="13">
    <w:abstractNumId w:val="12"/>
  </w:num>
  <w:num w:numId="14">
    <w:abstractNumId w:val="22"/>
  </w:num>
  <w:num w:numId="15">
    <w:abstractNumId w:val="18"/>
  </w:num>
  <w:num w:numId="16">
    <w:abstractNumId w:val="17"/>
  </w:num>
  <w:num w:numId="17">
    <w:abstractNumId w:val="0"/>
  </w:num>
  <w:num w:numId="18">
    <w:abstractNumId w:val="11"/>
  </w:num>
  <w:num w:numId="19">
    <w:abstractNumId w:val="9"/>
  </w:num>
  <w:num w:numId="20">
    <w:abstractNumId w:val="15"/>
  </w:num>
  <w:num w:numId="21">
    <w:abstractNumId w:val="2"/>
  </w:num>
  <w:num w:numId="22">
    <w:abstractNumId w:val="5"/>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trackRevisions/>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545"/>
    <w:rsid w:val="00001470"/>
    <w:rsid w:val="0001201B"/>
    <w:rsid w:val="00022F0B"/>
    <w:rsid w:val="00027958"/>
    <w:rsid w:val="00030619"/>
    <w:rsid w:val="00076545"/>
    <w:rsid w:val="000A0F2B"/>
    <w:rsid w:val="000A254A"/>
    <w:rsid w:val="000B7048"/>
    <w:rsid w:val="000B73AA"/>
    <w:rsid w:val="000C5436"/>
    <w:rsid w:val="000D5A37"/>
    <w:rsid w:val="000E2935"/>
    <w:rsid w:val="001239D1"/>
    <w:rsid w:val="00144C40"/>
    <w:rsid w:val="0014510F"/>
    <w:rsid w:val="00146F04"/>
    <w:rsid w:val="00154C6B"/>
    <w:rsid w:val="00193212"/>
    <w:rsid w:val="001B31B0"/>
    <w:rsid w:val="001C3A87"/>
    <w:rsid w:val="001C3D93"/>
    <w:rsid w:val="001D5B93"/>
    <w:rsid w:val="001D7757"/>
    <w:rsid w:val="001F15B7"/>
    <w:rsid w:val="001F1763"/>
    <w:rsid w:val="001F28D5"/>
    <w:rsid w:val="00213705"/>
    <w:rsid w:val="00281F9C"/>
    <w:rsid w:val="00292377"/>
    <w:rsid w:val="00293A3C"/>
    <w:rsid w:val="002C72A0"/>
    <w:rsid w:val="002D4CD1"/>
    <w:rsid w:val="002D7012"/>
    <w:rsid w:val="002E0166"/>
    <w:rsid w:val="002F473E"/>
    <w:rsid w:val="00300826"/>
    <w:rsid w:val="00304322"/>
    <w:rsid w:val="00306C30"/>
    <w:rsid w:val="003306B3"/>
    <w:rsid w:val="003357B6"/>
    <w:rsid w:val="00361963"/>
    <w:rsid w:val="00372B7E"/>
    <w:rsid w:val="00372EE6"/>
    <w:rsid w:val="00385541"/>
    <w:rsid w:val="003D3759"/>
    <w:rsid w:val="003E59F9"/>
    <w:rsid w:val="004162DB"/>
    <w:rsid w:val="00422833"/>
    <w:rsid w:val="00440243"/>
    <w:rsid w:val="00462792"/>
    <w:rsid w:val="0048129E"/>
    <w:rsid w:val="004E35D3"/>
    <w:rsid w:val="004F6B49"/>
    <w:rsid w:val="00501792"/>
    <w:rsid w:val="00521F8B"/>
    <w:rsid w:val="005313DB"/>
    <w:rsid w:val="005325F7"/>
    <w:rsid w:val="005336DD"/>
    <w:rsid w:val="005474F3"/>
    <w:rsid w:val="00551685"/>
    <w:rsid w:val="00584966"/>
    <w:rsid w:val="005A1CCA"/>
    <w:rsid w:val="005A3875"/>
    <w:rsid w:val="005B5E45"/>
    <w:rsid w:val="005E2E7B"/>
    <w:rsid w:val="005E708F"/>
    <w:rsid w:val="006018F8"/>
    <w:rsid w:val="00676C7A"/>
    <w:rsid w:val="00685061"/>
    <w:rsid w:val="00691376"/>
    <w:rsid w:val="006D190C"/>
    <w:rsid w:val="006E7A02"/>
    <w:rsid w:val="007118FD"/>
    <w:rsid w:val="0072076E"/>
    <w:rsid w:val="007679F9"/>
    <w:rsid w:val="00787134"/>
    <w:rsid w:val="007B4759"/>
    <w:rsid w:val="007C13DE"/>
    <w:rsid w:val="007C2C9C"/>
    <w:rsid w:val="007D6906"/>
    <w:rsid w:val="007D7C8C"/>
    <w:rsid w:val="007E6F34"/>
    <w:rsid w:val="007F759B"/>
    <w:rsid w:val="00802149"/>
    <w:rsid w:val="00823A55"/>
    <w:rsid w:val="00831443"/>
    <w:rsid w:val="00845C3A"/>
    <w:rsid w:val="00870951"/>
    <w:rsid w:val="00881380"/>
    <w:rsid w:val="008A0158"/>
    <w:rsid w:val="008D471C"/>
    <w:rsid w:val="00904C68"/>
    <w:rsid w:val="00912B49"/>
    <w:rsid w:val="009132F1"/>
    <w:rsid w:val="0094569C"/>
    <w:rsid w:val="0095041F"/>
    <w:rsid w:val="009522D9"/>
    <w:rsid w:val="00953F13"/>
    <w:rsid w:val="009548B1"/>
    <w:rsid w:val="009724CE"/>
    <w:rsid w:val="00985636"/>
    <w:rsid w:val="00986024"/>
    <w:rsid w:val="009949F8"/>
    <w:rsid w:val="00997B4D"/>
    <w:rsid w:val="009D318D"/>
    <w:rsid w:val="009E3557"/>
    <w:rsid w:val="00A04F8D"/>
    <w:rsid w:val="00A32EF0"/>
    <w:rsid w:val="00A47FCA"/>
    <w:rsid w:val="00A520DC"/>
    <w:rsid w:val="00A83349"/>
    <w:rsid w:val="00A92914"/>
    <w:rsid w:val="00AA21B6"/>
    <w:rsid w:val="00AB4C78"/>
    <w:rsid w:val="00AB667A"/>
    <w:rsid w:val="00AD65D4"/>
    <w:rsid w:val="00AE5E43"/>
    <w:rsid w:val="00AE7E05"/>
    <w:rsid w:val="00B16B66"/>
    <w:rsid w:val="00B246B4"/>
    <w:rsid w:val="00B262AC"/>
    <w:rsid w:val="00B30EE9"/>
    <w:rsid w:val="00B47C01"/>
    <w:rsid w:val="00B5638E"/>
    <w:rsid w:val="00B60227"/>
    <w:rsid w:val="00B929EE"/>
    <w:rsid w:val="00BB13A3"/>
    <w:rsid w:val="00BF1B52"/>
    <w:rsid w:val="00BF2D10"/>
    <w:rsid w:val="00BF4B1F"/>
    <w:rsid w:val="00BF67A3"/>
    <w:rsid w:val="00C05260"/>
    <w:rsid w:val="00C0560C"/>
    <w:rsid w:val="00C115FC"/>
    <w:rsid w:val="00C12A1D"/>
    <w:rsid w:val="00C13EAA"/>
    <w:rsid w:val="00C20EC7"/>
    <w:rsid w:val="00C212CD"/>
    <w:rsid w:val="00C4016F"/>
    <w:rsid w:val="00C459B6"/>
    <w:rsid w:val="00C61A52"/>
    <w:rsid w:val="00C65BD4"/>
    <w:rsid w:val="00C73630"/>
    <w:rsid w:val="00CC3EAB"/>
    <w:rsid w:val="00D03517"/>
    <w:rsid w:val="00D26C21"/>
    <w:rsid w:val="00D80843"/>
    <w:rsid w:val="00D957BC"/>
    <w:rsid w:val="00DD67DF"/>
    <w:rsid w:val="00DE1EA7"/>
    <w:rsid w:val="00E0172C"/>
    <w:rsid w:val="00E53D12"/>
    <w:rsid w:val="00E65E81"/>
    <w:rsid w:val="00E84FE2"/>
    <w:rsid w:val="00EA56A9"/>
    <w:rsid w:val="00ED4AEE"/>
    <w:rsid w:val="00EF004F"/>
    <w:rsid w:val="00EF5D06"/>
    <w:rsid w:val="00EF61AE"/>
    <w:rsid w:val="00F12889"/>
    <w:rsid w:val="00F20172"/>
    <w:rsid w:val="00F23751"/>
    <w:rsid w:val="00F66E39"/>
    <w:rsid w:val="00F674BA"/>
    <w:rsid w:val="00F87C14"/>
    <w:rsid w:val="00FA7118"/>
    <w:rsid w:val="00FB50F5"/>
    <w:rsid w:val="00FB7F0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636E5F"/>
  <w15:docId w15:val="{B98AA0CA-F32D-4840-9401-E16DD5A63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65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65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6545"/>
  </w:style>
  <w:style w:type="paragraph" w:styleId="Footer">
    <w:name w:val="footer"/>
    <w:basedOn w:val="Normal"/>
    <w:link w:val="FooterChar"/>
    <w:uiPriority w:val="99"/>
    <w:unhideWhenUsed/>
    <w:rsid w:val="000765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6545"/>
  </w:style>
  <w:style w:type="character" w:styleId="PlaceholderText">
    <w:name w:val="Placeholder Text"/>
    <w:uiPriority w:val="99"/>
    <w:semiHidden/>
    <w:rsid w:val="00076545"/>
    <w:rPr>
      <w:color w:val="808080"/>
    </w:rPr>
  </w:style>
  <w:style w:type="character" w:styleId="Hyperlink">
    <w:name w:val="Hyperlink"/>
    <w:unhideWhenUsed/>
    <w:rsid w:val="00076545"/>
    <w:rPr>
      <w:color w:val="0000FF"/>
      <w:u w:val="single"/>
    </w:rPr>
  </w:style>
  <w:style w:type="paragraph" w:styleId="NoSpacing">
    <w:name w:val="No Spacing"/>
    <w:uiPriority w:val="1"/>
    <w:qFormat/>
    <w:rsid w:val="00076545"/>
    <w:pPr>
      <w:spacing w:after="0" w:line="240" w:lineRule="auto"/>
    </w:pPr>
    <w:rPr>
      <w:rFonts w:ascii="Calibri" w:eastAsia="Calibri" w:hAnsi="Calibri" w:cs="Times New Roman"/>
    </w:rPr>
  </w:style>
  <w:style w:type="paragraph" w:styleId="NormalWeb">
    <w:name w:val="Normal (Web)"/>
    <w:basedOn w:val="Normal"/>
    <w:rsid w:val="0007654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qFormat/>
    <w:rsid w:val="00076545"/>
    <w:pPr>
      <w:ind w:left="720"/>
      <w:contextualSpacing/>
    </w:pPr>
    <w:rPr>
      <w:rFonts w:ascii="Calibri" w:eastAsia="MS Mincho" w:hAnsi="Calibri" w:cs="Times New Roman"/>
      <w:lang w:eastAsia="ja-JP"/>
    </w:rPr>
  </w:style>
  <w:style w:type="paragraph" w:styleId="BalloonText">
    <w:name w:val="Balloon Text"/>
    <w:basedOn w:val="Normal"/>
    <w:link w:val="BalloonTextChar"/>
    <w:uiPriority w:val="99"/>
    <w:semiHidden/>
    <w:unhideWhenUsed/>
    <w:rsid w:val="000765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6545"/>
    <w:rPr>
      <w:rFonts w:ascii="Tahoma" w:hAnsi="Tahoma" w:cs="Tahoma"/>
      <w:sz w:val="16"/>
      <w:szCs w:val="16"/>
    </w:rPr>
  </w:style>
  <w:style w:type="paragraph" w:styleId="NormalIndent">
    <w:name w:val="Normal Indent"/>
    <w:basedOn w:val="Normal"/>
    <w:rsid w:val="00C459B6"/>
    <w:pPr>
      <w:spacing w:after="120" w:line="240" w:lineRule="auto"/>
      <w:ind w:left="720"/>
      <w:jc w:val="both"/>
    </w:pPr>
    <w:rPr>
      <w:rFonts w:ascii="Arial" w:eastAsia="Times New Roman" w:hAnsi="Arial" w:cs="Times New Roman"/>
      <w:szCs w:val="20"/>
      <w:lang w:val="en-GB"/>
    </w:rPr>
  </w:style>
  <w:style w:type="character" w:styleId="FollowedHyperlink">
    <w:name w:val="FollowedHyperlink"/>
    <w:basedOn w:val="DefaultParagraphFont"/>
    <w:uiPriority w:val="99"/>
    <w:semiHidden/>
    <w:unhideWhenUsed/>
    <w:rsid w:val="00BB13A3"/>
    <w:rPr>
      <w:color w:val="800080" w:themeColor="followedHyperlink"/>
      <w:u w:val="single"/>
    </w:rPr>
  </w:style>
  <w:style w:type="character" w:customStyle="1" w:styleId="UnresolvedMention1">
    <w:name w:val="Unresolved Mention1"/>
    <w:basedOn w:val="DefaultParagraphFont"/>
    <w:uiPriority w:val="99"/>
    <w:rsid w:val="00B30EE9"/>
    <w:rPr>
      <w:color w:val="605E5C"/>
      <w:shd w:val="clear" w:color="auto" w:fill="E1DFDD"/>
    </w:rPr>
  </w:style>
  <w:style w:type="table" w:styleId="TableGrid">
    <w:name w:val="Table Grid"/>
    <w:basedOn w:val="TableNormal"/>
    <w:uiPriority w:val="59"/>
    <w:rsid w:val="000120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76C7A"/>
    <w:rPr>
      <w:sz w:val="16"/>
      <w:szCs w:val="16"/>
    </w:rPr>
  </w:style>
  <w:style w:type="paragraph" w:styleId="CommentText">
    <w:name w:val="annotation text"/>
    <w:basedOn w:val="Normal"/>
    <w:link w:val="CommentTextChar"/>
    <w:uiPriority w:val="99"/>
    <w:semiHidden/>
    <w:unhideWhenUsed/>
    <w:rsid w:val="00676C7A"/>
    <w:pPr>
      <w:spacing w:line="240" w:lineRule="auto"/>
    </w:pPr>
    <w:rPr>
      <w:sz w:val="20"/>
      <w:szCs w:val="20"/>
    </w:rPr>
  </w:style>
  <w:style w:type="character" w:customStyle="1" w:styleId="CommentTextChar">
    <w:name w:val="Comment Text Char"/>
    <w:basedOn w:val="DefaultParagraphFont"/>
    <w:link w:val="CommentText"/>
    <w:uiPriority w:val="99"/>
    <w:semiHidden/>
    <w:rsid w:val="00676C7A"/>
    <w:rPr>
      <w:sz w:val="20"/>
      <w:szCs w:val="20"/>
    </w:rPr>
  </w:style>
  <w:style w:type="paragraph" w:styleId="CommentSubject">
    <w:name w:val="annotation subject"/>
    <w:basedOn w:val="CommentText"/>
    <w:next w:val="CommentText"/>
    <w:link w:val="CommentSubjectChar"/>
    <w:uiPriority w:val="99"/>
    <w:semiHidden/>
    <w:unhideWhenUsed/>
    <w:rsid w:val="00676C7A"/>
    <w:rPr>
      <w:b/>
      <w:bCs/>
    </w:rPr>
  </w:style>
  <w:style w:type="character" w:customStyle="1" w:styleId="CommentSubjectChar">
    <w:name w:val="Comment Subject Char"/>
    <w:basedOn w:val="CommentTextChar"/>
    <w:link w:val="CommentSubject"/>
    <w:uiPriority w:val="99"/>
    <w:semiHidden/>
    <w:rsid w:val="00676C7A"/>
    <w:rPr>
      <w:b/>
      <w:bCs/>
      <w:sz w:val="20"/>
      <w:szCs w:val="20"/>
    </w:rPr>
  </w:style>
  <w:style w:type="character" w:styleId="UnresolvedMention">
    <w:name w:val="Unresolved Mention"/>
    <w:basedOn w:val="DefaultParagraphFont"/>
    <w:uiPriority w:val="99"/>
    <w:semiHidden/>
    <w:unhideWhenUsed/>
    <w:rsid w:val="00F201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sha.gov/laws-regs/regulations/standardnumber/1910/1910.1028"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655BA233C6CB744B180D60EBE2CC753" ma:contentTypeVersion="13" ma:contentTypeDescription="Create a new document." ma:contentTypeScope="" ma:versionID="822148ed3ae9a0992e52863898ce827a">
  <xsd:schema xmlns:xsd="http://www.w3.org/2001/XMLSchema" xmlns:xs="http://www.w3.org/2001/XMLSchema" xmlns:p="http://schemas.microsoft.com/office/2006/metadata/properties" xmlns:ns3="f4ebfa67-3568-4d20-b84f-e9f5e39e4078" xmlns:ns4="e9145366-2534-4032-82ac-09e784ee608e" targetNamespace="http://schemas.microsoft.com/office/2006/metadata/properties" ma:root="true" ma:fieldsID="1ffe3c24ac19f917c4430709b0c7598b" ns3:_="" ns4:_="">
    <xsd:import namespace="f4ebfa67-3568-4d20-b84f-e9f5e39e4078"/>
    <xsd:import namespace="e9145366-2534-4032-82ac-09e784ee608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ebfa67-3568-4d20-b84f-e9f5e39e40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145366-2534-4032-82ac-09e784ee608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C3A4ED-C6D7-4D6E-BB58-868B542E8B1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2ADBFDE-7497-4BB8-89F5-9A324723A7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ebfa67-3568-4d20-b84f-e9f5e39e4078"/>
    <ds:schemaRef ds:uri="e9145366-2534-4032-82ac-09e784ee60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CAFAFF-2D89-416F-9AC9-483F50F73801}">
  <ds:schemaRefs>
    <ds:schemaRef ds:uri="http://schemas.microsoft.com/sharepoint/v3/contenttype/forms"/>
  </ds:schemaRefs>
</ds:datastoreItem>
</file>

<file path=customXml/itemProps4.xml><?xml version="1.0" encoding="utf-8"?>
<ds:datastoreItem xmlns:ds="http://schemas.openxmlformats.org/officeDocument/2006/customXml" ds:itemID="{425B3045-B1BA-4A7C-9D12-40861F90F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912</Words>
  <Characters>5201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Oregon State University</Company>
  <LinksUpToDate>false</LinksUpToDate>
  <CharactersWithSpaces>6101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Support</dc:creator>
  <cp:lastModifiedBy>Viktor Gough</cp:lastModifiedBy>
  <cp:revision>6</cp:revision>
  <dcterms:created xsi:type="dcterms:W3CDTF">2021-04-28T23:04:00Z</dcterms:created>
  <dcterms:modified xsi:type="dcterms:W3CDTF">2021-11-04T19:14:00Z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0x0101006655BA233C6CB744B180D60EBE2CC753</vt:lpwstr>
  </property>
</Properties>
</file>