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C5069" wp14:editId="198DAAF6">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png"/>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5261ED0B"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r w:rsidR="00B262AC">
        <w:rPr>
          <w:rFonts w:ascii="Times New Roman" w:hAnsi="Times New Roman" w:cs="Times New Roman"/>
          <w:b/>
          <w:bCs/>
          <w:color w:val="D03C20"/>
          <w:sz w:val="32"/>
          <w:szCs w:val="32"/>
        </w:rPr>
        <w:t xml:space="preserve"> for Using </w:t>
      </w:r>
      <w:r w:rsidR="00326ADD">
        <w:rPr>
          <w:rFonts w:ascii="Times New Roman" w:hAnsi="Times New Roman" w:cs="Times New Roman"/>
          <w:b/>
          <w:bCs/>
          <w:color w:val="D03C20"/>
          <w:sz w:val="32"/>
          <w:szCs w:val="32"/>
        </w:rPr>
        <w:t>Phenol/Chloroform</w:t>
      </w:r>
    </w:p>
    <w:p w14:paraId="0E91D1BF" w14:textId="77777777" w:rsidR="001D7757" w:rsidRDefault="001D7757" w:rsidP="00076545">
      <w:pPr>
        <w:jc w:val="center"/>
        <w:rPr>
          <w:rFonts w:ascii="Times New Roman" w:hAnsi="Times New Roman" w:cs="Times New Roman"/>
          <w:sz w:val="24"/>
          <w:szCs w:val="24"/>
        </w:rPr>
      </w:pPr>
    </w:p>
    <w:p w14:paraId="0D9A9107" w14:textId="05E3C88F" w:rsidR="0001201B"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00B262AC">
        <w:rPr>
          <w:rFonts w:ascii="Times New Roman" w:hAnsi="Times New Roman" w:cs="Times New Roman"/>
          <w:sz w:val="24"/>
          <w:szCs w:val="24"/>
        </w:rPr>
        <w:t>Safety Data Sheets and training documents</w:t>
      </w:r>
      <w:r w:rsidR="001D775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85"/>
        <w:gridCol w:w="5665"/>
      </w:tblGrid>
      <w:tr w:rsidR="0001201B" w14:paraId="4AB176F3" w14:textId="77777777" w:rsidTr="001D7757">
        <w:trPr>
          <w:trHeight w:val="399"/>
        </w:trPr>
        <w:tc>
          <w:tcPr>
            <w:tcW w:w="3685" w:type="dxa"/>
          </w:tcPr>
          <w:p w14:paraId="13CCC886" w14:textId="57F04B53" w:rsidR="0001201B" w:rsidRDefault="0001201B" w:rsidP="001D7757">
            <w:pPr>
              <w:rPr>
                <w:rFonts w:ascii="Times New Roman" w:hAnsi="Times New Roman" w:cs="Times New Roman"/>
                <w:sz w:val="24"/>
                <w:szCs w:val="24"/>
              </w:rPr>
            </w:pPr>
            <w:r>
              <w:rPr>
                <w:rFonts w:ascii="Times New Roman" w:hAnsi="Times New Roman" w:cs="Times New Roman"/>
                <w:sz w:val="24"/>
                <w:szCs w:val="24"/>
              </w:rPr>
              <w:t>Department</w:t>
            </w:r>
          </w:p>
        </w:tc>
        <w:tc>
          <w:tcPr>
            <w:tcW w:w="5665" w:type="dxa"/>
          </w:tcPr>
          <w:p w14:paraId="3235880F" w14:textId="77777777" w:rsidR="0001201B" w:rsidRPr="001D7757" w:rsidRDefault="0001201B" w:rsidP="001D7757">
            <w:pPr>
              <w:rPr>
                <w:rFonts w:ascii="Times New Roman" w:hAnsi="Times New Roman" w:cs="Times New Roman"/>
                <w:sz w:val="24"/>
                <w:szCs w:val="24"/>
                <w:highlight w:val="yellow"/>
              </w:rPr>
            </w:pPr>
          </w:p>
        </w:tc>
      </w:tr>
      <w:tr w:rsidR="0001201B" w14:paraId="39815610" w14:textId="77777777" w:rsidTr="001D7757">
        <w:trPr>
          <w:trHeight w:val="399"/>
        </w:trPr>
        <w:tc>
          <w:tcPr>
            <w:tcW w:w="3685" w:type="dxa"/>
          </w:tcPr>
          <w:p w14:paraId="152D1768" w14:textId="186E5E5E" w:rsidR="0001201B" w:rsidRDefault="0001201B" w:rsidP="001D7757">
            <w:pPr>
              <w:rPr>
                <w:rFonts w:ascii="Times New Roman" w:hAnsi="Times New Roman" w:cs="Times New Roman"/>
                <w:sz w:val="24"/>
                <w:szCs w:val="24"/>
              </w:rPr>
            </w:pPr>
            <w:r>
              <w:rPr>
                <w:rFonts w:ascii="Times New Roman" w:hAnsi="Times New Roman" w:cs="Times New Roman"/>
                <w:sz w:val="24"/>
                <w:szCs w:val="24"/>
              </w:rPr>
              <w:t>P</w:t>
            </w:r>
            <w:r w:rsidR="001D7757">
              <w:rPr>
                <w:rFonts w:ascii="Times New Roman" w:hAnsi="Times New Roman" w:cs="Times New Roman"/>
                <w:sz w:val="24"/>
                <w:szCs w:val="24"/>
              </w:rPr>
              <w:t xml:space="preserve">rincipal </w:t>
            </w:r>
            <w:r>
              <w:rPr>
                <w:rFonts w:ascii="Times New Roman" w:hAnsi="Times New Roman" w:cs="Times New Roman"/>
                <w:sz w:val="24"/>
                <w:szCs w:val="24"/>
              </w:rPr>
              <w:t>I</w:t>
            </w:r>
            <w:r w:rsidR="001D7757">
              <w:rPr>
                <w:rFonts w:ascii="Times New Roman" w:hAnsi="Times New Roman" w:cs="Times New Roman"/>
                <w:sz w:val="24"/>
                <w:szCs w:val="24"/>
              </w:rPr>
              <w:t>nvestigator (PI)</w:t>
            </w:r>
          </w:p>
        </w:tc>
        <w:tc>
          <w:tcPr>
            <w:tcW w:w="5665" w:type="dxa"/>
          </w:tcPr>
          <w:p w14:paraId="7DE79D0F" w14:textId="77777777" w:rsidR="0001201B" w:rsidRPr="001D7757" w:rsidRDefault="0001201B" w:rsidP="001D7757">
            <w:pPr>
              <w:rPr>
                <w:rFonts w:ascii="Times New Roman" w:hAnsi="Times New Roman" w:cs="Times New Roman"/>
                <w:sz w:val="24"/>
                <w:szCs w:val="24"/>
                <w:highlight w:val="yellow"/>
              </w:rPr>
            </w:pPr>
          </w:p>
        </w:tc>
      </w:tr>
      <w:tr w:rsidR="0001201B" w14:paraId="570406F0" w14:textId="77777777" w:rsidTr="001D7757">
        <w:trPr>
          <w:trHeight w:val="399"/>
        </w:trPr>
        <w:tc>
          <w:tcPr>
            <w:tcW w:w="3685" w:type="dxa"/>
          </w:tcPr>
          <w:p w14:paraId="31CF8957" w14:textId="27F5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PI Phone Number</w:t>
            </w:r>
          </w:p>
        </w:tc>
        <w:tc>
          <w:tcPr>
            <w:tcW w:w="5665" w:type="dxa"/>
          </w:tcPr>
          <w:p w14:paraId="01D4AD2B" w14:textId="77777777" w:rsidR="0001201B" w:rsidRPr="001D7757" w:rsidRDefault="0001201B" w:rsidP="001D7757">
            <w:pPr>
              <w:rPr>
                <w:rFonts w:ascii="Times New Roman" w:hAnsi="Times New Roman" w:cs="Times New Roman"/>
                <w:sz w:val="24"/>
                <w:szCs w:val="24"/>
                <w:highlight w:val="yellow"/>
              </w:rPr>
            </w:pPr>
          </w:p>
        </w:tc>
      </w:tr>
      <w:tr w:rsidR="0001201B" w14:paraId="4AFF2A50" w14:textId="77777777" w:rsidTr="001D7757">
        <w:trPr>
          <w:trHeight w:val="399"/>
        </w:trPr>
        <w:tc>
          <w:tcPr>
            <w:tcW w:w="3685" w:type="dxa"/>
          </w:tcPr>
          <w:p w14:paraId="508B077F" w14:textId="69165D37"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w:t>
            </w:r>
          </w:p>
        </w:tc>
        <w:tc>
          <w:tcPr>
            <w:tcW w:w="5665" w:type="dxa"/>
          </w:tcPr>
          <w:p w14:paraId="00AB699C" w14:textId="77777777" w:rsidR="0001201B" w:rsidRPr="001D7757" w:rsidRDefault="0001201B" w:rsidP="001D7757">
            <w:pPr>
              <w:rPr>
                <w:rFonts w:ascii="Times New Roman" w:hAnsi="Times New Roman" w:cs="Times New Roman"/>
                <w:sz w:val="24"/>
                <w:szCs w:val="24"/>
                <w:highlight w:val="yellow"/>
              </w:rPr>
            </w:pPr>
          </w:p>
        </w:tc>
      </w:tr>
      <w:tr w:rsidR="0001201B" w14:paraId="08D2CD69" w14:textId="77777777" w:rsidTr="001D7757">
        <w:trPr>
          <w:trHeight w:val="399"/>
        </w:trPr>
        <w:tc>
          <w:tcPr>
            <w:tcW w:w="3685" w:type="dxa"/>
          </w:tcPr>
          <w:p w14:paraId="3A071216" w14:textId="0007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 Phone Number</w:t>
            </w:r>
          </w:p>
        </w:tc>
        <w:tc>
          <w:tcPr>
            <w:tcW w:w="5665" w:type="dxa"/>
          </w:tcPr>
          <w:p w14:paraId="3C4D9ED3" w14:textId="77777777" w:rsidR="0001201B" w:rsidRPr="001D7757" w:rsidRDefault="0001201B" w:rsidP="001D7757">
            <w:pPr>
              <w:rPr>
                <w:rFonts w:ascii="Times New Roman" w:hAnsi="Times New Roman" w:cs="Times New Roman"/>
                <w:sz w:val="24"/>
                <w:szCs w:val="24"/>
                <w:highlight w:val="yellow"/>
              </w:rPr>
            </w:pPr>
          </w:p>
        </w:tc>
      </w:tr>
      <w:tr w:rsidR="0001201B" w14:paraId="17435A5F" w14:textId="77777777" w:rsidTr="001D7757">
        <w:trPr>
          <w:trHeight w:val="399"/>
        </w:trPr>
        <w:tc>
          <w:tcPr>
            <w:tcW w:w="3685" w:type="dxa"/>
          </w:tcPr>
          <w:p w14:paraId="33A93320" w14:textId="37632A6D"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w:t>
            </w:r>
          </w:p>
        </w:tc>
        <w:tc>
          <w:tcPr>
            <w:tcW w:w="5665" w:type="dxa"/>
          </w:tcPr>
          <w:p w14:paraId="7D1B3168" w14:textId="77777777" w:rsidR="0001201B" w:rsidRPr="001D7757" w:rsidRDefault="0001201B" w:rsidP="001D7757">
            <w:pPr>
              <w:rPr>
                <w:rFonts w:ascii="Times New Roman" w:hAnsi="Times New Roman" w:cs="Times New Roman"/>
                <w:sz w:val="24"/>
                <w:szCs w:val="24"/>
                <w:highlight w:val="yellow"/>
              </w:rPr>
            </w:pPr>
          </w:p>
        </w:tc>
      </w:tr>
      <w:tr w:rsidR="0001201B" w14:paraId="72D4825E" w14:textId="77777777" w:rsidTr="001D7757">
        <w:trPr>
          <w:trHeight w:val="399"/>
        </w:trPr>
        <w:tc>
          <w:tcPr>
            <w:tcW w:w="3685" w:type="dxa"/>
          </w:tcPr>
          <w:p w14:paraId="7F153626" w14:textId="448847E7"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 Phone Number</w:t>
            </w:r>
          </w:p>
        </w:tc>
        <w:tc>
          <w:tcPr>
            <w:tcW w:w="5665" w:type="dxa"/>
          </w:tcPr>
          <w:p w14:paraId="6BCB56F9" w14:textId="77777777" w:rsidR="0001201B" w:rsidRPr="001D7757" w:rsidRDefault="0001201B" w:rsidP="001D7757">
            <w:pPr>
              <w:rPr>
                <w:rFonts w:ascii="Times New Roman" w:hAnsi="Times New Roman" w:cs="Times New Roman"/>
                <w:sz w:val="24"/>
                <w:szCs w:val="24"/>
                <w:highlight w:val="yellow"/>
              </w:rPr>
            </w:pPr>
          </w:p>
        </w:tc>
      </w:tr>
    </w:tbl>
    <w:p w14:paraId="3100BA0F" w14:textId="77777777" w:rsidR="00076545" w:rsidRPr="00BB13A3" w:rsidRDefault="00076545" w:rsidP="00076545">
      <w:pPr>
        <w:rPr>
          <w:rFonts w:ascii="Times New Roman" w:hAnsi="Times New Roman" w:cs="Times New Roman"/>
          <w:color w:val="D03C20"/>
          <w:sz w:val="24"/>
          <w:szCs w:val="24"/>
        </w:rPr>
      </w:pPr>
    </w:p>
    <w:p w14:paraId="766784F7" w14:textId="77777777" w:rsidR="00076545" w:rsidRPr="00BF67A3" w:rsidRDefault="00076545" w:rsidP="005B5E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Purpose</w:t>
      </w:r>
    </w:p>
    <w:p w14:paraId="7FF42A47" w14:textId="48BBEB16" w:rsidR="00925977" w:rsidRDefault="00925977" w:rsidP="009259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document is to provide the information necessary to safely use </w:t>
      </w:r>
      <w:r w:rsidR="00326ADD">
        <w:rPr>
          <w:rFonts w:ascii="Times New Roman" w:hAnsi="Times New Roman" w:cs="Times New Roman"/>
          <w:sz w:val="24"/>
          <w:szCs w:val="24"/>
        </w:rPr>
        <w:t>phenol</w:t>
      </w:r>
      <w:r w:rsidR="00403A31">
        <w:rPr>
          <w:rFonts w:ascii="Times New Roman" w:hAnsi="Times New Roman" w:cs="Times New Roman"/>
          <w:sz w:val="24"/>
          <w:szCs w:val="24"/>
        </w:rPr>
        <w:t xml:space="preserve"> and </w:t>
      </w:r>
      <w:r w:rsidR="00326ADD">
        <w:rPr>
          <w:rFonts w:ascii="Times New Roman" w:hAnsi="Times New Roman" w:cs="Times New Roman"/>
          <w:sz w:val="24"/>
          <w:szCs w:val="24"/>
        </w:rPr>
        <w:t>chloroform</w:t>
      </w:r>
      <w:r w:rsidRPr="00B005CF">
        <w:rPr>
          <w:rFonts w:ascii="Times New Roman" w:hAnsi="Times New Roman" w:cs="Times New Roman"/>
          <w:sz w:val="24"/>
          <w:szCs w:val="24"/>
        </w:rPr>
        <w:t xml:space="preserve"> </w:t>
      </w:r>
      <w:r w:rsidR="000F3757">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560847">
        <w:rPr>
          <w:rFonts w:ascii="Times New Roman" w:hAnsi="Times New Roman" w:cs="Times New Roman"/>
          <w:sz w:val="24"/>
          <w:szCs w:val="24"/>
        </w:rPr>
        <w:t xml:space="preserve">___________ </w:t>
      </w:r>
      <w:r>
        <w:rPr>
          <w:rFonts w:ascii="Times New Roman" w:hAnsi="Times New Roman" w:cs="Times New Roman"/>
          <w:sz w:val="24"/>
          <w:szCs w:val="24"/>
        </w:rPr>
        <w:t xml:space="preserve">laboratory and to comply with </w:t>
      </w:r>
      <w:r w:rsidRPr="00440243">
        <w:rPr>
          <w:rFonts w:ascii="Times New Roman" w:hAnsi="Times New Roman" w:cs="Times New Roman"/>
          <w:sz w:val="24"/>
          <w:szCs w:val="24"/>
        </w:rPr>
        <w:t xml:space="preserve">OSHA </w:t>
      </w:r>
      <w:r w:rsidR="00560847">
        <w:rPr>
          <w:rFonts w:ascii="Times New Roman" w:hAnsi="Times New Roman" w:cs="Times New Roman"/>
          <w:sz w:val="24"/>
          <w:szCs w:val="24"/>
        </w:rPr>
        <w:t>standard 29 CFR 1910 Subpar</w:t>
      </w:r>
      <w:r w:rsidR="00210468">
        <w:rPr>
          <w:rFonts w:ascii="Times New Roman" w:hAnsi="Times New Roman" w:cs="Times New Roman"/>
          <w:sz w:val="24"/>
          <w:szCs w:val="24"/>
        </w:rPr>
        <w:t>t Z</w:t>
      </w:r>
      <w:r w:rsidR="00BE4F12">
        <w:rPr>
          <w:rFonts w:ascii="Times New Roman" w:hAnsi="Times New Roman" w:cs="Times New Roman"/>
          <w:sz w:val="24"/>
          <w:szCs w:val="24"/>
        </w:rPr>
        <w:t xml:space="preserve"> (</w:t>
      </w:r>
      <w:r w:rsidR="0019198D">
        <w:rPr>
          <w:rFonts w:ascii="Times New Roman" w:hAnsi="Times New Roman" w:cs="Times New Roman"/>
          <w:sz w:val="24"/>
          <w:szCs w:val="24"/>
        </w:rPr>
        <w:t xml:space="preserve">Phenol: </w:t>
      </w:r>
      <w:hyperlink r:id="rId12" w:history="1">
        <w:r w:rsidR="0019198D" w:rsidRPr="0019198D">
          <w:rPr>
            <w:rStyle w:val="Hyperlink"/>
            <w:rFonts w:ascii="Times New Roman" w:hAnsi="Times New Roman" w:cs="Times New Roman"/>
            <w:sz w:val="24"/>
            <w:szCs w:val="24"/>
          </w:rPr>
          <w:t>CAS#108-95-2</w:t>
        </w:r>
      </w:hyperlink>
      <w:r w:rsidR="0019198D">
        <w:rPr>
          <w:rFonts w:ascii="Times New Roman" w:hAnsi="Times New Roman" w:cs="Times New Roman"/>
          <w:sz w:val="24"/>
          <w:szCs w:val="24"/>
        </w:rPr>
        <w:t xml:space="preserve">, Chloroform: </w:t>
      </w:r>
      <w:hyperlink r:id="rId13" w:history="1">
        <w:r w:rsidR="00BE4F12" w:rsidRPr="00BE4F12">
          <w:rPr>
            <w:rStyle w:val="Hyperlink"/>
            <w:rFonts w:ascii="Times New Roman" w:hAnsi="Times New Roman" w:cs="Times New Roman"/>
            <w:sz w:val="24"/>
            <w:szCs w:val="24"/>
          </w:rPr>
          <w:t>CAS# 67-66-3</w:t>
        </w:r>
      </w:hyperlink>
      <w:r w:rsidR="0019198D">
        <w:rPr>
          <w:rFonts w:ascii="Times New Roman" w:hAnsi="Times New Roman" w:cs="Times New Roman"/>
          <w:sz w:val="24"/>
          <w:szCs w:val="24"/>
        </w:rPr>
        <w:t>).</w:t>
      </w:r>
    </w:p>
    <w:p w14:paraId="3C8E555C" w14:textId="06B61FB2" w:rsidR="007C13DE" w:rsidRPr="00925977" w:rsidRDefault="00022F0B" w:rsidP="00925977">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Hazard Identification</w:t>
      </w:r>
      <w:r w:rsidR="00E65E81" w:rsidRPr="00BF67A3">
        <w:rPr>
          <w:rFonts w:ascii="Times New Roman" w:hAnsi="Times New Roman"/>
          <w:b/>
          <w:sz w:val="24"/>
          <w:szCs w:val="24"/>
        </w:rPr>
        <w:t>:</w:t>
      </w:r>
      <w:r w:rsidR="00385541">
        <w:rPr>
          <w:rFonts w:ascii="Times New Roman" w:hAnsi="Times New Roman"/>
          <w:b/>
          <w:sz w:val="24"/>
          <w:szCs w:val="24"/>
        </w:rPr>
        <w:t xml:space="preserve"> </w:t>
      </w:r>
    </w:p>
    <w:p w14:paraId="48C5A256" w14:textId="06359599" w:rsidR="002020AB" w:rsidRPr="00326ADD" w:rsidRDefault="002020AB" w:rsidP="00326ADD">
      <w:pPr>
        <w:spacing w:line="240" w:lineRule="auto"/>
        <w:rPr>
          <w:rFonts w:ascii="Times New Roman" w:hAnsi="Times New Roman"/>
          <w:bCs/>
          <w:sz w:val="24"/>
          <w:szCs w:val="24"/>
          <w:u w:val="single"/>
        </w:rPr>
      </w:pPr>
      <w:r w:rsidRPr="00326ADD">
        <w:rPr>
          <w:rFonts w:ascii="Times New Roman" w:hAnsi="Times New Roman"/>
          <w:bCs/>
          <w:sz w:val="24"/>
          <w:szCs w:val="24"/>
          <w:u w:val="single"/>
        </w:rPr>
        <w:t>Phenol:</w:t>
      </w:r>
    </w:p>
    <w:p w14:paraId="60F19A3A" w14:textId="74DD6F56" w:rsidR="002020AB" w:rsidRPr="002020AB" w:rsidRDefault="002020AB" w:rsidP="002020AB">
      <w:pPr>
        <w:pStyle w:val="ListParagraph"/>
        <w:numPr>
          <w:ilvl w:val="0"/>
          <w:numId w:val="26"/>
        </w:numPr>
        <w:spacing w:line="240" w:lineRule="auto"/>
        <w:rPr>
          <w:rFonts w:ascii="Times New Roman" w:hAnsi="Times New Roman"/>
          <w:bCs/>
          <w:sz w:val="24"/>
          <w:szCs w:val="24"/>
        </w:rPr>
      </w:pPr>
      <w:r w:rsidRPr="002020AB">
        <w:rPr>
          <w:rFonts w:ascii="Times New Roman" w:hAnsi="Times New Roman"/>
          <w:bCs/>
          <w:sz w:val="24"/>
          <w:szCs w:val="24"/>
        </w:rPr>
        <w:t>Acutely toxic; dermal, oral and by inhalation.</w:t>
      </w:r>
    </w:p>
    <w:p w14:paraId="2FB68CDF" w14:textId="04BF9716" w:rsidR="002020AB" w:rsidRPr="002020AB" w:rsidRDefault="002020AB" w:rsidP="002020AB">
      <w:pPr>
        <w:pStyle w:val="ListParagraph"/>
        <w:numPr>
          <w:ilvl w:val="0"/>
          <w:numId w:val="26"/>
        </w:numPr>
        <w:spacing w:line="240" w:lineRule="auto"/>
        <w:rPr>
          <w:rFonts w:ascii="Times New Roman" w:hAnsi="Times New Roman"/>
          <w:bCs/>
          <w:sz w:val="24"/>
          <w:szCs w:val="24"/>
        </w:rPr>
      </w:pPr>
      <w:r w:rsidRPr="002020AB">
        <w:rPr>
          <w:rFonts w:ascii="Times New Roman" w:hAnsi="Times New Roman"/>
          <w:bCs/>
          <w:sz w:val="24"/>
          <w:szCs w:val="24"/>
        </w:rPr>
        <w:t>Serious skin corrosion and eye damage</w:t>
      </w:r>
    </w:p>
    <w:p w14:paraId="008399AE" w14:textId="77777777" w:rsidR="002020AB" w:rsidRDefault="002020AB" w:rsidP="002020AB">
      <w:pPr>
        <w:pStyle w:val="ListParagraph"/>
        <w:numPr>
          <w:ilvl w:val="0"/>
          <w:numId w:val="26"/>
        </w:numPr>
        <w:spacing w:line="240" w:lineRule="auto"/>
        <w:rPr>
          <w:rFonts w:ascii="Times New Roman" w:hAnsi="Times New Roman"/>
          <w:bCs/>
          <w:sz w:val="24"/>
          <w:szCs w:val="24"/>
        </w:rPr>
      </w:pPr>
      <w:r w:rsidRPr="002020AB">
        <w:rPr>
          <w:rFonts w:ascii="Times New Roman" w:hAnsi="Times New Roman"/>
          <w:bCs/>
          <w:sz w:val="24"/>
          <w:szCs w:val="24"/>
        </w:rPr>
        <w:t>Reproductive toxin</w:t>
      </w:r>
    </w:p>
    <w:p w14:paraId="2E97737B" w14:textId="77777777" w:rsidR="002020AB" w:rsidRPr="002020AB" w:rsidRDefault="002020AB" w:rsidP="00326ADD">
      <w:pPr>
        <w:spacing w:after="240" w:line="240" w:lineRule="auto"/>
        <w:contextualSpacing/>
        <w:rPr>
          <w:rFonts w:ascii="Times New Roman" w:hAnsi="Times New Roman"/>
          <w:bCs/>
          <w:sz w:val="24"/>
          <w:szCs w:val="24"/>
          <w:u w:val="single"/>
        </w:rPr>
      </w:pPr>
      <w:r w:rsidRPr="002020AB">
        <w:rPr>
          <w:rFonts w:ascii="Times New Roman" w:hAnsi="Times New Roman"/>
          <w:bCs/>
          <w:sz w:val="24"/>
          <w:szCs w:val="24"/>
          <w:u w:val="single"/>
        </w:rPr>
        <w:t>Chloroform:</w:t>
      </w:r>
    </w:p>
    <w:p w14:paraId="0B698DB4" w14:textId="77777777" w:rsidR="002020AB" w:rsidRPr="002020AB" w:rsidRDefault="002020AB" w:rsidP="00326ADD">
      <w:pPr>
        <w:pStyle w:val="ListParagraph"/>
        <w:numPr>
          <w:ilvl w:val="0"/>
          <w:numId w:val="27"/>
        </w:numPr>
        <w:spacing w:after="240" w:line="240" w:lineRule="auto"/>
        <w:rPr>
          <w:rFonts w:ascii="Times New Roman" w:hAnsi="Times New Roman"/>
          <w:bCs/>
          <w:sz w:val="24"/>
          <w:szCs w:val="24"/>
        </w:rPr>
      </w:pPr>
      <w:r w:rsidRPr="002020AB">
        <w:rPr>
          <w:rFonts w:ascii="Times New Roman" w:hAnsi="Times New Roman"/>
          <w:bCs/>
          <w:sz w:val="24"/>
          <w:szCs w:val="24"/>
        </w:rPr>
        <w:t>Select carcinogen</w:t>
      </w:r>
    </w:p>
    <w:p w14:paraId="06515C2F" w14:textId="343B981A" w:rsidR="002020AB" w:rsidRPr="002020AB" w:rsidRDefault="002020AB" w:rsidP="00326ADD">
      <w:pPr>
        <w:pStyle w:val="ListParagraph"/>
        <w:numPr>
          <w:ilvl w:val="0"/>
          <w:numId w:val="27"/>
        </w:numPr>
        <w:spacing w:after="240" w:line="240" w:lineRule="auto"/>
        <w:rPr>
          <w:rFonts w:ascii="Times New Roman" w:hAnsi="Times New Roman"/>
          <w:bCs/>
          <w:sz w:val="24"/>
          <w:szCs w:val="24"/>
        </w:rPr>
      </w:pPr>
      <w:r w:rsidRPr="002020AB">
        <w:rPr>
          <w:rFonts w:ascii="Times New Roman" w:hAnsi="Times New Roman"/>
          <w:bCs/>
          <w:sz w:val="24"/>
          <w:szCs w:val="24"/>
        </w:rPr>
        <w:t>Irritating to skin, eyes and respiratory system</w:t>
      </w:r>
    </w:p>
    <w:p w14:paraId="601B3D7E" w14:textId="77777777" w:rsidR="002020AB" w:rsidRPr="002020AB" w:rsidRDefault="002020AB" w:rsidP="002020AB">
      <w:pPr>
        <w:pStyle w:val="NormalWeb"/>
        <w:ind w:left="360"/>
        <w:rPr>
          <w:lang w:val="en"/>
        </w:rPr>
      </w:pPr>
      <w:r w:rsidRPr="002020AB">
        <w:rPr>
          <w:lang w:val="en"/>
        </w:rPr>
        <w:t xml:space="preserve">Phenol and chloroform are widely used chemicals for nucleic acid purification in molecular biology.  Both are listed as hazardous by OSHA and must be handled very carefully.  Phenol is extremely destructive to the tissue of the mucous membranes and upper respiratory tract, and eyes.  It is toxic if inhaled, swallowed or absorbed through the skin.  Prolonged or repeated exposure may cause organ damage and reproductive issues.  Chloroform is a select carcinogen, therefore is poses danger of serious damage to health by prolonged exposure </w:t>
      </w:r>
      <w:r w:rsidRPr="002020AB">
        <w:rPr>
          <w:lang w:val="en"/>
        </w:rPr>
        <w:lastRenderedPageBreak/>
        <w:t>through inhalation or ingestion.  In addition, it is irritating to the eyes, respiratory system and skin.</w:t>
      </w:r>
    </w:p>
    <w:p w14:paraId="69C86FD1" w14:textId="72D21A04" w:rsidR="005C3A4B" w:rsidRPr="002020AB" w:rsidRDefault="002020AB" w:rsidP="002020AB">
      <w:pPr>
        <w:pStyle w:val="NormalWeb"/>
        <w:ind w:left="360"/>
        <w:rPr>
          <w:lang w:val="en"/>
        </w:rPr>
      </w:pPr>
      <w:r w:rsidRPr="002020AB">
        <w:rPr>
          <w:lang w:val="en"/>
        </w:rPr>
        <w:t>Direct contact with phenol/chloroform solutions should therefore be strictly avoided.  Stringent use of engineering controls and personal protective equipment is required.</w:t>
      </w:r>
    </w:p>
    <w:p w14:paraId="66BF1A32" w14:textId="10D0B264" w:rsidR="00076545" w:rsidRPr="00BF67A3" w:rsidRDefault="00076545" w:rsidP="005B5E45">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Engineering </w:t>
      </w:r>
      <w:r w:rsidR="007679F9" w:rsidRPr="00BF67A3">
        <w:rPr>
          <w:rFonts w:ascii="Times New Roman" w:hAnsi="Times New Roman"/>
          <w:b/>
          <w:sz w:val="24"/>
          <w:szCs w:val="24"/>
        </w:rPr>
        <w:t xml:space="preserve">&amp; Administrative </w:t>
      </w:r>
      <w:r w:rsidRPr="00BF67A3">
        <w:rPr>
          <w:rFonts w:ascii="Times New Roman" w:hAnsi="Times New Roman"/>
          <w:b/>
          <w:sz w:val="24"/>
          <w:szCs w:val="24"/>
        </w:rPr>
        <w:t>Controls</w:t>
      </w:r>
    </w:p>
    <w:p w14:paraId="25C40567" w14:textId="2B54C584" w:rsidR="00BF4B1F" w:rsidRDefault="00326ADD" w:rsidP="00BF4B1F">
      <w:pPr>
        <w:spacing w:line="240" w:lineRule="auto"/>
        <w:rPr>
          <w:rFonts w:ascii="Times New Roman" w:hAnsi="Times New Roman" w:cs="Times New Roman"/>
          <w:sz w:val="24"/>
          <w:szCs w:val="24"/>
        </w:rPr>
      </w:pPr>
      <w:r>
        <w:rPr>
          <w:rFonts w:ascii="Times New Roman" w:hAnsi="Times New Roman" w:cs="Times New Roman"/>
          <w:sz w:val="24"/>
          <w:szCs w:val="24"/>
        </w:rPr>
        <w:t>Phenol/chloroform</w:t>
      </w:r>
      <w:r w:rsidR="00300826">
        <w:rPr>
          <w:rFonts w:ascii="Times New Roman" w:hAnsi="Times New Roman" w:cs="Times New Roman"/>
          <w:sz w:val="24"/>
          <w:szCs w:val="24"/>
        </w:rPr>
        <w:t xml:space="preserve"> must only be handled/used within the chemical fume hood, which is designed to pull air and fumes up and away from the user</w:t>
      </w:r>
      <w:r w:rsidR="00EF61AE">
        <w:rPr>
          <w:rFonts w:ascii="Times New Roman" w:hAnsi="Times New Roman" w:cs="Times New Roman"/>
          <w:sz w:val="24"/>
          <w:szCs w:val="24"/>
        </w:rPr>
        <w:t xml:space="preserve"> (Engineering Control).</w:t>
      </w:r>
    </w:p>
    <w:p w14:paraId="31BF6CC0" w14:textId="7688D437" w:rsidR="00EF61AE" w:rsidRPr="008A0158" w:rsidRDefault="00EF61AE" w:rsidP="00BF4B1F">
      <w:pPr>
        <w:spacing w:line="240" w:lineRule="auto"/>
        <w:rPr>
          <w:rFonts w:ascii="Times New Roman" w:hAnsi="Times New Roman" w:cs="Times New Roman"/>
          <w:sz w:val="24"/>
          <w:szCs w:val="24"/>
        </w:rPr>
      </w:pPr>
      <w:r>
        <w:rPr>
          <w:rFonts w:ascii="Times New Roman" w:hAnsi="Times New Roman" w:cs="Times New Roman"/>
          <w:sz w:val="24"/>
          <w:szCs w:val="24"/>
        </w:rPr>
        <w:t xml:space="preserve">All lab personnel who use </w:t>
      </w:r>
      <w:r w:rsidR="00326ADD">
        <w:rPr>
          <w:rFonts w:ascii="Times New Roman" w:hAnsi="Times New Roman" w:cs="Times New Roman"/>
          <w:sz w:val="24"/>
          <w:szCs w:val="24"/>
        </w:rPr>
        <w:t>phenol/chloroform</w:t>
      </w:r>
      <w:r>
        <w:rPr>
          <w:rFonts w:ascii="Times New Roman" w:hAnsi="Times New Roman" w:cs="Times New Roman"/>
          <w:sz w:val="24"/>
          <w:szCs w:val="24"/>
        </w:rPr>
        <w:t xml:space="preserve"> must be trained on the hazards of </w:t>
      </w:r>
      <w:r w:rsidR="00326ADD">
        <w:rPr>
          <w:rFonts w:ascii="Times New Roman" w:hAnsi="Times New Roman" w:cs="Times New Roman"/>
          <w:sz w:val="24"/>
          <w:szCs w:val="24"/>
        </w:rPr>
        <w:t>phenol/chloroform</w:t>
      </w:r>
      <w:r>
        <w:rPr>
          <w:rFonts w:ascii="Times New Roman" w:hAnsi="Times New Roman" w:cs="Times New Roman"/>
          <w:sz w:val="24"/>
          <w:szCs w:val="24"/>
        </w:rPr>
        <w:t>, including being familiar with this SOP (Administrative Control).</w:t>
      </w:r>
    </w:p>
    <w:p w14:paraId="29ED9B1B" w14:textId="5AEC1714" w:rsidR="00991984" w:rsidRPr="008A0158" w:rsidRDefault="007679F9" w:rsidP="00BF4B1F">
      <w:pPr>
        <w:spacing w:line="240" w:lineRule="auto"/>
        <w:rPr>
          <w:rFonts w:ascii="Times New Roman" w:hAnsi="Times New Roman" w:cs="Times New Roman"/>
          <w:sz w:val="24"/>
          <w:szCs w:val="24"/>
        </w:rPr>
      </w:pPr>
      <w:r w:rsidRPr="008A0158">
        <w:rPr>
          <w:rFonts w:ascii="Times New Roman" w:hAnsi="Times New Roman" w:cs="Times New Roman"/>
          <w:sz w:val="24"/>
          <w:szCs w:val="24"/>
        </w:rPr>
        <w:t xml:space="preserve">The door to the </w:t>
      </w:r>
      <w:r w:rsidR="00560847">
        <w:rPr>
          <w:rFonts w:ascii="Times New Roman" w:hAnsi="Times New Roman" w:cs="Times New Roman"/>
          <w:sz w:val="24"/>
          <w:szCs w:val="24"/>
        </w:rPr>
        <w:t>__________</w:t>
      </w:r>
      <w:r w:rsidR="00300826">
        <w:rPr>
          <w:rFonts w:ascii="Times New Roman" w:hAnsi="Times New Roman" w:cs="Times New Roman"/>
          <w:sz w:val="24"/>
          <w:szCs w:val="24"/>
        </w:rPr>
        <w:t xml:space="preserve"> l</w:t>
      </w:r>
      <w:r w:rsidRPr="008A0158">
        <w:rPr>
          <w:rFonts w:ascii="Times New Roman" w:hAnsi="Times New Roman" w:cs="Times New Roman"/>
          <w:sz w:val="24"/>
          <w:szCs w:val="24"/>
        </w:rPr>
        <w:t>ab is posted with signage indicating the presence</w:t>
      </w:r>
      <w:r w:rsidR="00300826">
        <w:rPr>
          <w:rFonts w:ascii="Times New Roman" w:hAnsi="Times New Roman" w:cs="Times New Roman"/>
          <w:sz w:val="24"/>
          <w:szCs w:val="24"/>
        </w:rPr>
        <w:t xml:space="preserve"> and hazards associated with</w:t>
      </w:r>
      <w:r w:rsidRPr="008A0158">
        <w:rPr>
          <w:rFonts w:ascii="Times New Roman" w:hAnsi="Times New Roman" w:cs="Times New Roman"/>
          <w:sz w:val="24"/>
          <w:szCs w:val="24"/>
        </w:rPr>
        <w:t xml:space="preserve"> </w:t>
      </w:r>
      <w:r w:rsidR="00326ADD">
        <w:rPr>
          <w:rFonts w:ascii="Times New Roman" w:hAnsi="Times New Roman" w:cs="Times New Roman"/>
          <w:sz w:val="24"/>
          <w:szCs w:val="24"/>
        </w:rPr>
        <w:t>phenol/chloroform</w:t>
      </w:r>
      <w:r w:rsidR="00EF61AE">
        <w:rPr>
          <w:rFonts w:ascii="Times New Roman" w:hAnsi="Times New Roman" w:cs="Times New Roman"/>
          <w:sz w:val="24"/>
          <w:szCs w:val="24"/>
        </w:rPr>
        <w:t xml:space="preserve"> (Administrative Control).</w:t>
      </w:r>
    </w:p>
    <w:p w14:paraId="7818AE64" w14:textId="77777777" w:rsidR="00361963" w:rsidRPr="008A0158" w:rsidRDefault="00361963" w:rsidP="00361963">
      <w:pPr>
        <w:pStyle w:val="ListParagraph"/>
        <w:spacing w:line="240" w:lineRule="auto"/>
        <w:ind w:left="1080"/>
        <w:rPr>
          <w:rFonts w:ascii="Times New Roman" w:hAnsi="Times New Roman"/>
          <w:sz w:val="24"/>
          <w:szCs w:val="24"/>
        </w:rPr>
      </w:pPr>
    </w:p>
    <w:p w14:paraId="60D05F45" w14:textId="77777777" w:rsidR="00BF67A3" w:rsidRPr="00BF67A3" w:rsidRDefault="00BF67A3" w:rsidP="00BF67A3">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Personal Protective Equipment (PPE) </w:t>
      </w:r>
    </w:p>
    <w:p w14:paraId="22A6ECD9" w14:textId="5182EFEF" w:rsidR="00BF67A3" w:rsidRPr="002020AB" w:rsidRDefault="00BF67A3" w:rsidP="00A54391">
      <w:pPr>
        <w:numPr>
          <w:ilvl w:val="0"/>
          <w:numId w:val="19"/>
        </w:numPr>
        <w:spacing w:after="0" w:line="240" w:lineRule="auto"/>
        <w:rPr>
          <w:rFonts w:ascii="Times New Roman" w:eastAsia="Calibri" w:hAnsi="Times New Roman" w:cs="Times New Roman"/>
          <w:sz w:val="24"/>
          <w:szCs w:val="24"/>
        </w:rPr>
      </w:pPr>
      <w:r w:rsidRPr="002020AB">
        <w:rPr>
          <w:rFonts w:ascii="Times New Roman" w:eastAsia="Calibri" w:hAnsi="Times New Roman" w:cs="Times New Roman"/>
          <w:i/>
          <w:sz w:val="24"/>
          <w:szCs w:val="24"/>
        </w:rPr>
        <w:t>Hand Protection</w:t>
      </w:r>
      <w:r w:rsidRPr="002020AB">
        <w:rPr>
          <w:rFonts w:ascii="Times New Roman" w:eastAsia="Calibri" w:hAnsi="Times New Roman" w:cs="Times New Roman"/>
          <w:sz w:val="24"/>
          <w:szCs w:val="24"/>
        </w:rPr>
        <w:t xml:space="preserve">: </w:t>
      </w:r>
      <w:r w:rsidR="002020AB" w:rsidRPr="002020AB">
        <w:rPr>
          <w:rFonts w:ascii="Times New Roman" w:eastAsia="Calibri" w:hAnsi="Times New Roman" w:cs="Times New Roman"/>
          <w:bCs/>
          <w:sz w:val="24"/>
          <w:szCs w:val="24"/>
        </w:rPr>
        <w:t xml:space="preserve">Viton or </w:t>
      </w:r>
      <w:r w:rsidR="002020AB">
        <w:rPr>
          <w:rFonts w:ascii="Times New Roman" w:eastAsia="Calibri" w:hAnsi="Times New Roman" w:cs="Times New Roman"/>
          <w:bCs/>
          <w:sz w:val="24"/>
          <w:szCs w:val="24"/>
        </w:rPr>
        <w:t>S</w:t>
      </w:r>
      <w:r w:rsidR="002020AB" w:rsidRPr="002020AB">
        <w:rPr>
          <w:rFonts w:ascii="Times New Roman" w:eastAsia="Calibri" w:hAnsi="Times New Roman" w:cs="Times New Roman"/>
          <w:bCs/>
          <w:sz w:val="24"/>
          <w:szCs w:val="24"/>
        </w:rPr>
        <w:t>lvershield gloves are recommended</w:t>
      </w:r>
      <w:r w:rsidR="002020AB">
        <w:rPr>
          <w:rFonts w:ascii="Times New Roman" w:eastAsia="Calibri" w:hAnsi="Times New Roman" w:cs="Times New Roman"/>
          <w:bCs/>
          <w:sz w:val="24"/>
          <w:szCs w:val="24"/>
        </w:rPr>
        <w:t>.</w:t>
      </w:r>
      <w:r w:rsidR="002020AB">
        <w:rPr>
          <w:rFonts w:ascii="Times New Roman" w:eastAsia="Calibri" w:hAnsi="Times New Roman" w:cs="Times New Roman"/>
          <w:bCs/>
          <w:sz w:val="24"/>
          <w:szCs w:val="24"/>
        </w:rPr>
        <w:br/>
      </w:r>
    </w:p>
    <w:p w14:paraId="78D8F55B" w14:textId="259AE7E0" w:rsidR="00BF67A3" w:rsidRPr="00BF67A3" w:rsidRDefault="00BF67A3" w:rsidP="00BF67A3">
      <w:pPr>
        <w:numPr>
          <w:ilvl w:val="0"/>
          <w:numId w:val="19"/>
        </w:numPr>
        <w:spacing w:after="0" w:line="240" w:lineRule="auto"/>
        <w:rPr>
          <w:rFonts w:ascii="Times New Roman" w:eastAsia="Calibri" w:hAnsi="Times New Roman" w:cs="Times New Roman"/>
          <w:sz w:val="24"/>
          <w:szCs w:val="24"/>
        </w:rPr>
      </w:pPr>
      <w:r w:rsidRPr="00BF67A3">
        <w:rPr>
          <w:rFonts w:ascii="Times New Roman" w:eastAsia="Calibri" w:hAnsi="Times New Roman" w:cs="Times New Roman"/>
          <w:i/>
          <w:sz w:val="24"/>
          <w:szCs w:val="24"/>
        </w:rPr>
        <w:t>Eye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Safety glasses or splash goggles must be worn when handling </w:t>
      </w:r>
      <w:r w:rsidR="00326ADD">
        <w:rPr>
          <w:rFonts w:ascii="Times New Roman" w:eastAsia="Calibri" w:hAnsi="Times New Roman" w:cs="Times New Roman"/>
          <w:bCs/>
          <w:sz w:val="24"/>
          <w:szCs w:val="24"/>
        </w:rPr>
        <w:t>phenol/chloroform</w:t>
      </w:r>
      <w:r w:rsidRPr="00BF67A3">
        <w:rPr>
          <w:rFonts w:ascii="Times New Roman" w:eastAsia="Calibri" w:hAnsi="Times New Roman" w:cs="Times New Roman"/>
          <w:bCs/>
          <w:sz w:val="24"/>
          <w:szCs w:val="24"/>
        </w:rPr>
        <w:t>.</w:t>
      </w:r>
    </w:p>
    <w:p w14:paraId="36498A90" w14:textId="77777777" w:rsidR="00BF67A3" w:rsidRPr="00BF67A3" w:rsidRDefault="00BF67A3" w:rsidP="00BF67A3">
      <w:pPr>
        <w:spacing w:after="0" w:line="240" w:lineRule="auto"/>
        <w:rPr>
          <w:rFonts w:ascii="Times New Roman" w:eastAsia="Calibri" w:hAnsi="Times New Roman" w:cs="Times New Roman"/>
          <w:sz w:val="24"/>
          <w:szCs w:val="24"/>
        </w:rPr>
      </w:pPr>
    </w:p>
    <w:p w14:paraId="3E557C5F" w14:textId="19606047"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Skin and Body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A lab coat must be worn when handling </w:t>
      </w:r>
      <w:r w:rsidR="00326ADD">
        <w:rPr>
          <w:rFonts w:ascii="Times New Roman" w:eastAsia="Calibri" w:hAnsi="Times New Roman" w:cs="Times New Roman"/>
          <w:bCs/>
          <w:sz w:val="24"/>
          <w:szCs w:val="24"/>
        </w:rPr>
        <w:t>phenol/chloroform</w:t>
      </w:r>
      <w:r w:rsidRPr="00BF67A3">
        <w:rPr>
          <w:rFonts w:ascii="Times New Roman" w:eastAsia="Calibri" w:hAnsi="Times New Roman" w:cs="Times New Roman"/>
          <w:bCs/>
          <w:sz w:val="24"/>
          <w:szCs w:val="24"/>
        </w:rPr>
        <w:t>.</w:t>
      </w:r>
    </w:p>
    <w:p w14:paraId="70911BFB" w14:textId="77777777" w:rsidR="00BF67A3" w:rsidRPr="00BF67A3" w:rsidRDefault="00BF67A3" w:rsidP="00BF67A3">
      <w:pPr>
        <w:spacing w:after="0" w:line="240" w:lineRule="auto"/>
        <w:rPr>
          <w:rFonts w:ascii="Times New Roman" w:eastAsia="Calibri" w:hAnsi="Times New Roman" w:cs="Times New Roman"/>
          <w:sz w:val="24"/>
          <w:szCs w:val="24"/>
        </w:rPr>
      </w:pPr>
    </w:p>
    <w:p w14:paraId="2190FA86" w14:textId="46B42EC8" w:rsidR="00BF67A3" w:rsidRDefault="00BF67A3" w:rsidP="00BF67A3">
      <w:pPr>
        <w:pStyle w:val="ListParagraph"/>
        <w:numPr>
          <w:ilvl w:val="0"/>
          <w:numId w:val="23"/>
        </w:numPr>
        <w:spacing w:line="240" w:lineRule="auto"/>
        <w:rPr>
          <w:rFonts w:ascii="Times New Roman" w:hAnsi="Times New Roman"/>
          <w:sz w:val="24"/>
          <w:szCs w:val="24"/>
        </w:rPr>
      </w:pPr>
      <w:r w:rsidRPr="00BF67A3">
        <w:rPr>
          <w:rFonts w:ascii="Times New Roman" w:eastAsiaTheme="minorHAnsi" w:hAnsi="Times New Roman" w:cstheme="minorBidi"/>
          <w:i/>
          <w:sz w:val="24"/>
          <w:szCs w:val="24"/>
          <w:lang w:eastAsia="en-US"/>
        </w:rPr>
        <w:t>Respiratory Protection</w:t>
      </w:r>
      <w:r w:rsidRPr="00BF67A3">
        <w:rPr>
          <w:rFonts w:ascii="Times New Roman" w:eastAsiaTheme="minorHAnsi" w:hAnsi="Times New Roman" w:cstheme="minorBidi"/>
          <w:sz w:val="24"/>
          <w:szCs w:val="24"/>
          <w:lang w:eastAsia="en-US"/>
        </w:rPr>
        <w:t xml:space="preserve">: </w:t>
      </w:r>
      <w:r w:rsidR="002020AB">
        <w:rPr>
          <w:rFonts w:ascii="Times New Roman" w:eastAsiaTheme="minorHAnsi" w:hAnsi="Times New Roman" w:cstheme="minorBidi"/>
          <w:bCs/>
          <w:sz w:val="24"/>
          <w:szCs w:val="24"/>
          <w:lang w:eastAsia="en-US"/>
        </w:rPr>
        <w:t>Phenol/Chloroform s</w:t>
      </w:r>
      <w:r w:rsidR="002020AB" w:rsidRPr="002020AB">
        <w:rPr>
          <w:rFonts w:ascii="Times New Roman" w:eastAsiaTheme="minorHAnsi" w:hAnsi="Times New Roman" w:cstheme="minorBidi"/>
          <w:bCs/>
          <w:sz w:val="24"/>
          <w:szCs w:val="24"/>
          <w:lang w:eastAsia="en-US"/>
        </w:rPr>
        <w:t>hould always be used in fume hood, glove box, or in totally-sealed containers.</w:t>
      </w:r>
    </w:p>
    <w:p w14:paraId="2DEF1CF9" w14:textId="77777777" w:rsidR="00B2317C" w:rsidRPr="00BF67A3" w:rsidRDefault="00B2317C" w:rsidP="00B2317C">
      <w:pPr>
        <w:pStyle w:val="ListParagraph"/>
        <w:spacing w:line="240" w:lineRule="auto"/>
        <w:rPr>
          <w:rFonts w:ascii="Times New Roman" w:hAnsi="Times New Roman"/>
          <w:sz w:val="24"/>
          <w:szCs w:val="24"/>
        </w:rPr>
      </w:pPr>
    </w:p>
    <w:p w14:paraId="23F72C16" w14:textId="45BE8765" w:rsidR="00BF4B1F" w:rsidRPr="00BF67A3" w:rsidRDefault="00BF67A3" w:rsidP="00BF4B1F">
      <w:pPr>
        <w:pStyle w:val="ListParagraph"/>
        <w:numPr>
          <w:ilvl w:val="0"/>
          <w:numId w:val="13"/>
        </w:numPr>
        <w:spacing w:line="240" w:lineRule="auto"/>
        <w:rPr>
          <w:rFonts w:ascii="Times New Roman" w:hAnsi="Times New Roman"/>
          <w:sz w:val="24"/>
          <w:szCs w:val="24"/>
        </w:rPr>
      </w:pPr>
      <w:r>
        <w:rPr>
          <w:rFonts w:ascii="Times New Roman" w:hAnsi="Times New Roman"/>
          <w:b/>
          <w:sz w:val="24"/>
          <w:szCs w:val="24"/>
        </w:rPr>
        <w:t xml:space="preserve">Standard Operating </w:t>
      </w:r>
      <w:r w:rsidR="00300826" w:rsidRPr="00BF67A3">
        <w:rPr>
          <w:rFonts w:ascii="Times New Roman" w:hAnsi="Times New Roman"/>
          <w:b/>
          <w:sz w:val="24"/>
          <w:szCs w:val="24"/>
        </w:rPr>
        <w:t>Procedures for</w:t>
      </w:r>
      <w:r w:rsidR="00920E36">
        <w:rPr>
          <w:rFonts w:ascii="Times New Roman" w:hAnsi="Times New Roman"/>
          <w:b/>
          <w:sz w:val="24"/>
          <w:szCs w:val="24"/>
        </w:rPr>
        <w:t xml:space="preserve"> Handling </w:t>
      </w:r>
      <w:r w:rsidR="00326ADD">
        <w:rPr>
          <w:rFonts w:ascii="Times New Roman" w:hAnsi="Times New Roman"/>
          <w:b/>
          <w:sz w:val="24"/>
          <w:szCs w:val="24"/>
        </w:rPr>
        <w:t>Phenol/Chloroform</w:t>
      </w:r>
      <w:r w:rsidR="00A83349" w:rsidRPr="00BF67A3">
        <w:rPr>
          <w:rFonts w:ascii="Times New Roman" w:hAnsi="Times New Roman"/>
          <w:b/>
          <w:sz w:val="24"/>
          <w:szCs w:val="24"/>
        </w:rPr>
        <w:t xml:space="preserve">: </w:t>
      </w:r>
    </w:p>
    <w:p w14:paraId="67350A36" w14:textId="77777777" w:rsidR="002020AB" w:rsidRPr="002020AB" w:rsidRDefault="002020AB" w:rsidP="002020AB">
      <w:pPr>
        <w:pStyle w:val="ListParagraph"/>
        <w:ind w:left="1080"/>
        <w:rPr>
          <w:rFonts w:ascii="Times New Roman" w:hAnsi="Times New Roman"/>
          <w:sz w:val="24"/>
          <w:szCs w:val="24"/>
        </w:rPr>
      </w:pPr>
    </w:p>
    <w:p w14:paraId="57A3D006" w14:textId="6DEE3A07" w:rsidR="002020AB" w:rsidRPr="002020AB" w:rsidRDefault="002020AB" w:rsidP="00920E36">
      <w:pPr>
        <w:pStyle w:val="ListParagraph"/>
        <w:numPr>
          <w:ilvl w:val="1"/>
          <w:numId w:val="13"/>
        </w:numPr>
        <w:rPr>
          <w:rFonts w:ascii="Times New Roman" w:hAnsi="Times New Roman"/>
          <w:sz w:val="24"/>
          <w:szCs w:val="24"/>
        </w:rPr>
      </w:pPr>
      <w:r w:rsidRPr="002020AB">
        <w:rPr>
          <w:rFonts w:ascii="Times New Roman" w:eastAsia="Calibri" w:hAnsi="Times New Roman"/>
          <w:sz w:val="24"/>
          <w:szCs w:val="24"/>
        </w:rPr>
        <w:t>DO not breathe vapor.  Do not get in eyes, on skin or on clothing.  Avoid all exposure.</w:t>
      </w:r>
    </w:p>
    <w:p w14:paraId="70E255C2" w14:textId="24CC9604" w:rsidR="00676C7A" w:rsidRPr="00920E36" w:rsidRDefault="00440243"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highlight w:val="yellow"/>
        </w:rPr>
        <w:t>As they deem necessary, the PI/supervisor should insert here any information about whether a special use-area is designated for this material/process</w:t>
      </w:r>
      <w:r w:rsidRPr="00920E36">
        <w:rPr>
          <w:rFonts w:ascii="Times New Roman" w:hAnsi="Times New Roman"/>
          <w:sz w:val="24"/>
          <w:szCs w:val="24"/>
        </w:rPr>
        <w:t xml:space="preserve">.  </w:t>
      </w:r>
    </w:p>
    <w:p w14:paraId="0ADAED44" w14:textId="4C330176" w:rsidR="00B2317C" w:rsidRPr="00B2317C" w:rsidRDefault="00676C7A" w:rsidP="00B2317C">
      <w:pPr>
        <w:pStyle w:val="ListParagraph"/>
        <w:numPr>
          <w:ilvl w:val="1"/>
          <w:numId w:val="13"/>
        </w:numPr>
        <w:spacing w:line="240" w:lineRule="auto"/>
        <w:rPr>
          <w:rFonts w:ascii="Times New Roman" w:hAnsi="Times New Roman"/>
          <w:sz w:val="24"/>
          <w:szCs w:val="24"/>
        </w:rPr>
      </w:pPr>
      <w:r w:rsidRPr="00676C7A">
        <w:rPr>
          <w:rFonts w:ascii="Times New Roman" w:hAnsi="Times New Roman"/>
          <w:sz w:val="24"/>
          <w:szCs w:val="24"/>
          <w:highlight w:val="yellow"/>
        </w:rPr>
        <w:t>Add appropriate lab-specific information here describing how this material(s) is generally used.  E.g., name of protocol, typical frequency done, quantities used, temperature and any additional safety measures, etc.</w:t>
      </w:r>
      <w:r w:rsidR="00B2317C">
        <w:rPr>
          <w:rFonts w:ascii="Times New Roman" w:hAnsi="Times New Roman"/>
          <w:sz w:val="24"/>
          <w:szCs w:val="24"/>
        </w:rPr>
        <w:br/>
      </w:r>
    </w:p>
    <w:p w14:paraId="071998AE" w14:textId="77777777" w:rsidR="002020AB" w:rsidRPr="002020AB" w:rsidRDefault="00B2317C" w:rsidP="005C3A4B">
      <w:pPr>
        <w:pStyle w:val="ListParagraph"/>
        <w:numPr>
          <w:ilvl w:val="0"/>
          <w:numId w:val="13"/>
        </w:numPr>
        <w:spacing w:line="240" w:lineRule="auto"/>
        <w:rPr>
          <w:rFonts w:ascii="Times New Roman" w:hAnsi="Times New Roman"/>
          <w:b/>
          <w:bCs/>
          <w:sz w:val="24"/>
          <w:szCs w:val="24"/>
        </w:rPr>
      </w:pPr>
      <w:r w:rsidRPr="00B2317C">
        <w:rPr>
          <w:rFonts w:ascii="Times New Roman" w:hAnsi="Times New Roman"/>
          <w:b/>
          <w:bCs/>
          <w:sz w:val="24"/>
          <w:szCs w:val="24"/>
        </w:rPr>
        <w:t>Chemical Dis</w:t>
      </w:r>
      <w:r>
        <w:rPr>
          <w:rFonts w:ascii="Times New Roman" w:hAnsi="Times New Roman"/>
          <w:b/>
          <w:bCs/>
          <w:sz w:val="24"/>
          <w:szCs w:val="24"/>
        </w:rPr>
        <w:t>posal</w:t>
      </w:r>
    </w:p>
    <w:p w14:paraId="4019CB80" w14:textId="728156D6" w:rsidR="002B5DC4" w:rsidRPr="002020AB" w:rsidRDefault="005C3A4B" w:rsidP="002020AB">
      <w:pPr>
        <w:spacing w:line="240" w:lineRule="auto"/>
        <w:rPr>
          <w:rFonts w:ascii="Times New Roman" w:hAnsi="Times New Roman"/>
          <w:b/>
          <w:bCs/>
          <w:sz w:val="24"/>
          <w:szCs w:val="24"/>
        </w:rPr>
      </w:pPr>
      <w:r w:rsidRPr="002020AB">
        <w:rPr>
          <w:rFonts w:ascii="Times New Roman" w:hAnsi="Times New Roman"/>
          <w:sz w:val="24"/>
          <w:szCs w:val="24"/>
        </w:rPr>
        <w:t xml:space="preserve">All </w:t>
      </w:r>
      <w:r w:rsidR="00295793" w:rsidRPr="002020AB">
        <w:rPr>
          <w:rFonts w:ascii="Times New Roman" w:hAnsi="Times New Roman"/>
          <w:sz w:val="24"/>
          <w:szCs w:val="24"/>
        </w:rPr>
        <w:t xml:space="preserve">chemical waste must be disposed of </w:t>
      </w:r>
      <w:r w:rsidR="000F3757" w:rsidRPr="002020AB">
        <w:rPr>
          <w:rFonts w:ascii="Times New Roman" w:hAnsi="Times New Roman"/>
          <w:sz w:val="24"/>
          <w:szCs w:val="24"/>
        </w:rPr>
        <w:t xml:space="preserve">in accordance with Federal and State regulations </w:t>
      </w:r>
      <w:r w:rsidR="00295793" w:rsidRPr="002020AB">
        <w:rPr>
          <w:rFonts w:ascii="Times New Roman" w:hAnsi="Times New Roman"/>
          <w:sz w:val="24"/>
          <w:szCs w:val="24"/>
        </w:rPr>
        <w:t xml:space="preserve">and UNM's Chemical Hygiene Plan. </w:t>
      </w:r>
      <w:r w:rsidR="00326ADD">
        <w:rPr>
          <w:rFonts w:ascii="Times New Roman" w:hAnsi="Times New Roman"/>
          <w:sz w:val="24"/>
          <w:szCs w:val="24"/>
        </w:rPr>
        <w:t>Phenol/chloroform</w:t>
      </w:r>
      <w:r w:rsidR="002776CD" w:rsidRPr="002020AB">
        <w:rPr>
          <w:rFonts w:ascii="Times New Roman" w:hAnsi="Times New Roman"/>
          <w:sz w:val="24"/>
          <w:szCs w:val="24"/>
        </w:rPr>
        <w:t xml:space="preserve"> </w:t>
      </w:r>
      <w:r w:rsidR="00295793" w:rsidRPr="002020AB">
        <w:rPr>
          <w:rFonts w:ascii="Times New Roman" w:hAnsi="Times New Roman"/>
          <w:sz w:val="24"/>
          <w:szCs w:val="24"/>
        </w:rPr>
        <w:t xml:space="preserve">and </w:t>
      </w:r>
      <w:r w:rsidR="00326ADD">
        <w:rPr>
          <w:rFonts w:ascii="Times New Roman" w:hAnsi="Times New Roman"/>
          <w:sz w:val="24"/>
          <w:szCs w:val="24"/>
        </w:rPr>
        <w:t>phenol/chloroform</w:t>
      </w:r>
      <w:r w:rsidR="00295793" w:rsidRPr="002020AB">
        <w:rPr>
          <w:rFonts w:ascii="Times New Roman" w:hAnsi="Times New Roman"/>
          <w:sz w:val="24"/>
          <w:szCs w:val="24"/>
        </w:rPr>
        <w:t xml:space="preserve">-containing wastes should be </w:t>
      </w:r>
      <w:r w:rsidR="00382153" w:rsidRPr="002020AB">
        <w:rPr>
          <w:rFonts w:ascii="Times New Roman" w:hAnsi="Times New Roman"/>
          <w:sz w:val="24"/>
          <w:szCs w:val="24"/>
        </w:rPr>
        <w:t xml:space="preserve">collected in suitable containers and </w:t>
      </w:r>
      <w:r w:rsidR="002B5DC4" w:rsidRPr="002020AB">
        <w:rPr>
          <w:rFonts w:ascii="Times New Roman" w:hAnsi="Times New Roman"/>
          <w:sz w:val="24"/>
          <w:szCs w:val="24"/>
        </w:rPr>
        <w:t xml:space="preserve">properly labeled as soon as waste is added to the containers. </w:t>
      </w:r>
      <w:r w:rsidR="00326ADD">
        <w:rPr>
          <w:rFonts w:ascii="Times New Roman" w:hAnsi="Times New Roman"/>
          <w:sz w:val="24"/>
          <w:szCs w:val="24"/>
        </w:rPr>
        <w:t>Phenol/chloroform</w:t>
      </w:r>
      <w:r w:rsidR="002B5DC4" w:rsidRPr="002020AB">
        <w:rPr>
          <w:rFonts w:ascii="Times New Roman" w:hAnsi="Times New Roman"/>
          <w:sz w:val="24"/>
          <w:szCs w:val="24"/>
        </w:rPr>
        <w:t xml:space="preserve"> waste should be labeled as such:</w:t>
      </w:r>
    </w:p>
    <w:p w14:paraId="23941640" w14:textId="521A6619" w:rsidR="002B5DC4" w:rsidRPr="00920E36" w:rsidRDefault="002B5DC4" w:rsidP="00920E36">
      <w:pPr>
        <w:spacing w:after="0" w:line="240" w:lineRule="auto"/>
        <w:rPr>
          <w:rFonts w:ascii="Times New Roman" w:hAnsi="Times New Roman" w:cs="Times New Roman"/>
          <w:b/>
          <w:sz w:val="24"/>
          <w:szCs w:val="24"/>
        </w:rPr>
      </w:pPr>
      <w:r w:rsidRPr="00920E36">
        <w:rPr>
          <w:rFonts w:ascii="Times New Roman" w:hAnsi="Times New Roman" w:cs="Times New Roman"/>
          <w:b/>
          <w:sz w:val="24"/>
          <w:szCs w:val="24"/>
        </w:rPr>
        <w:lastRenderedPageBreak/>
        <w:t>HAZARDOUS WASTE</w:t>
      </w:r>
    </w:p>
    <w:p w14:paraId="59CBAD83" w14:textId="2142BD60" w:rsidR="002B5DC4" w:rsidRPr="00920E36" w:rsidRDefault="00326ADD" w:rsidP="00920E36">
      <w:pPr>
        <w:spacing w:after="0" w:line="240" w:lineRule="auto"/>
        <w:rPr>
          <w:rFonts w:ascii="Times New Roman" w:hAnsi="Times New Roman" w:cs="Times New Roman"/>
          <w:b/>
          <w:sz w:val="24"/>
          <w:szCs w:val="24"/>
        </w:rPr>
      </w:pPr>
      <w:r>
        <w:rPr>
          <w:rFonts w:ascii="Times New Roman" w:hAnsi="Times New Roman" w:cs="Times New Roman"/>
          <w:b/>
          <w:sz w:val="24"/>
          <w:szCs w:val="24"/>
        </w:rPr>
        <w:t>Phenol/Chloroform</w:t>
      </w:r>
      <w:r w:rsidR="002B5DC4" w:rsidRPr="00920E36">
        <w:rPr>
          <w:rFonts w:ascii="Times New Roman" w:hAnsi="Times New Roman" w:cs="Times New Roman"/>
          <w:b/>
          <w:sz w:val="24"/>
          <w:szCs w:val="24"/>
        </w:rPr>
        <w:t xml:space="preserve"> waste</w:t>
      </w:r>
    </w:p>
    <w:p w14:paraId="2BA4C7D0" w14:textId="468495FB" w:rsidR="002B5DC4" w:rsidRDefault="002B5DC4" w:rsidP="00920E36">
      <w:pPr>
        <w:spacing w:after="0" w:line="240" w:lineRule="auto"/>
        <w:rPr>
          <w:rFonts w:ascii="Times New Roman" w:hAnsi="Times New Roman" w:cs="Times New Roman"/>
          <w:sz w:val="24"/>
          <w:szCs w:val="24"/>
        </w:rPr>
      </w:pPr>
      <w:r w:rsidRPr="00920E36">
        <w:rPr>
          <w:rFonts w:ascii="Times New Roman" w:hAnsi="Times New Roman" w:cs="Times New Roman"/>
          <w:b/>
          <w:sz w:val="24"/>
          <w:szCs w:val="24"/>
        </w:rPr>
        <w:t>Toxic</w:t>
      </w:r>
      <w:r w:rsidR="00E00923">
        <w:rPr>
          <w:rFonts w:ascii="Times New Roman" w:hAnsi="Times New Roman" w:cs="Times New Roman"/>
          <w:b/>
          <w:sz w:val="24"/>
          <w:szCs w:val="24"/>
        </w:rPr>
        <w:t xml:space="preserve"> &amp; Corrosive</w:t>
      </w:r>
      <w:r w:rsidR="000F3757">
        <w:rPr>
          <w:rFonts w:ascii="Times New Roman" w:hAnsi="Times New Roman" w:cs="Times New Roman"/>
          <w:sz w:val="24"/>
          <w:szCs w:val="24"/>
        </w:rPr>
        <w:br/>
      </w:r>
    </w:p>
    <w:p w14:paraId="03E73A14" w14:textId="61CDF2B7" w:rsidR="00295793" w:rsidRPr="00295793" w:rsidRDefault="00295793" w:rsidP="00725125">
      <w:pPr>
        <w:spacing w:line="240" w:lineRule="auto"/>
        <w:rPr>
          <w:rFonts w:ascii="Times New Roman" w:hAnsi="Times New Roman" w:cs="Times New Roman"/>
          <w:sz w:val="24"/>
          <w:szCs w:val="24"/>
        </w:rPr>
      </w:pPr>
      <w:r w:rsidRPr="00295793">
        <w:rPr>
          <w:rFonts w:ascii="Times New Roman" w:hAnsi="Times New Roman" w:cs="Times New Roman"/>
          <w:sz w:val="24"/>
          <w:szCs w:val="24"/>
        </w:rPr>
        <w:t xml:space="preserve">Call </w:t>
      </w:r>
      <w:r w:rsidR="00725125">
        <w:rPr>
          <w:rFonts w:ascii="Times New Roman" w:hAnsi="Times New Roman" w:cs="Times New Roman"/>
          <w:sz w:val="24"/>
          <w:szCs w:val="24"/>
        </w:rPr>
        <w:t>EHS</w:t>
      </w:r>
      <w:r w:rsidRPr="00295793">
        <w:rPr>
          <w:rFonts w:ascii="Times New Roman" w:hAnsi="Times New Roman" w:cs="Times New Roman"/>
          <w:sz w:val="24"/>
          <w:szCs w:val="24"/>
        </w:rPr>
        <w:t xml:space="preserve"> at 277-2753 to schedule a pickup of waste </w:t>
      </w:r>
      <w:r w:rsidR="00326ADD">
        <w:rPr>
          <w:rFonts w:ascii="Times New Roman" w:hAnsi="Times New Roman" w:cs="Times New Roman"/>
          <w:sz w:val="24"/>
          <w:szCs w:val="24"/>
        </w:rPr>
        <w:t>phenol/chloroform</w:t>
      </w:r>
      <w:r w:rsidR="002776CD" w:rsidRPr="002776CD">
        <w:rPr>
          <w:rFonts w:ascii="Times New Roman" w:hAnsi="Times New Roman" w:cs="Times New Roman"/>
          <w:sz w:val="24"/>
          <w:szCs w:val="24"/>
        </w:rPr>
        <w:t xml:space="preserve"> </w:t>
      </w:r>
      <w:r w:rsidRPr="00295793">
        <w:rPr>
          <w:rFonts w:ascii="Times New Roman" w:hAnsi="Times New Roman" w:cs="Times New Roman"/>
          <w:sz w:val="24"/>
          <w:szCs w:val="24"/>
        </w:rPr>
        <w:t>and/or other waste chemicals.</w:t>
      </w:r>
      <w:r>
        <w:rPr>
          <w:rFonts w:ascii="Times New Roman" w:hAnsi="Times New Roman" w:cs="Times New Roman"/>
          <w:sz w:val="24"/>
          <w:szCs w:val="24"/>
        </w:rPr>
        <w:br/>
      </w:r>
    </w:p>
    <w:p w14:paraId="08870307" w14:textId="1628E727" w:rsidR="00BF4B1F" w:rsidRPr="00BF67A3" w:rsidRDefault="00D26C21" w:rsidP="00B2317C">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Spill Procedures</w:t>
      </w:r>
      <w:r w:rsidR="00A83349" w:rsidRPr="00BF67A3">
        <w:rPr>
          <w:rFonts w:ascii="Times New Roman" w:hAnsi="Times New Roman"/>
          <w:b/>
          <w:sz w:val="24"/>
          <w:szCs w:val="24"/>
        </w:rPr>
        <w:t>:</w:t>
      </w:r>
      <w:r w:rsidR="00A83349" w:rsidRPr="00BF67A3">
        <w:rPr>
          <w:rFonts w:ascii="Times New Roman" w:hAnsi="Times New Roman"/>
          <w:b/>
          <w:color w:val="D03C20"/>
          <w:sz w:val="24"/>
          <w:szCs w:val="24"/>
        </w:rPr>
        <w:t xml:space="preserve"> </w:t>
      </w:r>
    </w:p>
    <w:p w14:paraId="38855D6A" w14:textId="5A86886A" w:rsidR="00D26C21" w:rsidRDefault="00D26C21"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small</w:t>
      </w:r>
      <w:r w:rsidR="0048129E">
        <w:rPr>
          <w:rFonts w:ascii="Times New Roman" w:hAnsi="Times New Roman" w:cs="Times New Roman"/>
          <w:sz w:val="24"/>
          <w:szCs w:val="24"/>
        </w:rPr>
        <w:t>/minor</w:t>
      </w:r>
      <w:r>
        <w:rPr>
          <w:rFonts w:ascii="Times New Roman" w:hAnsi="Times New Roman" w:cs="Times New Roman"/>
          <w:sz w:val="24"/>
          <w:szCs w:val="24"/>
        </w:rPr>
        <w:t xml:space="preserve"> spills (&lt;1L), use the materials in the spill kit to clean up the spill. Minimum PPE for cleaning up a </w:t>
      </w:r>
      <w:r w:rsidR="00326ADD">
        <w:rPr>
          <w:rFonts w:ascii="Times New Roman" w:hAnsi="Times New Roman" w:cs="Times New Roman"/>
          <w:sz w:val="24"/>
          <w:szCs w:val="24"/>
        </w:rPr>
        <w:t>phenol/chloroform</w:t>
      </w:r>
      <w:r>
        <w:rPr>
          <w:rFonts w:ascii="Times New Roman" w:hAnsi="Times New Roman" w:cs="Times New Roman"/>
          <w:sz w:val="24"/>
          <w:szCs w:val="24"/>
        </w:rPr>
        <w:t xml:space="preserve"> spill is safety glasses/goggles, gloves and lab coat. </w:t>
      </w:r>
      <w:r w:rsidRPr="00D26C21">
        <w:rPr>
          <w:rFonts w:ascii="Times New Roman" w:hAnsi="Times New Roman" w:cs="Times New Roman"/>
          <w:sz w:val="24"/>
          <w:szCs w:val="24"/>
        </w:rPr>
        <w:t xml:space="preserve">The spill clean-up materials must be double-bagged, tightly closed, labeled and picked up by </w:t>
      </w:r>
      <w:r w:rsidR="00385541">
        <w:rPr>
          <w:rFonts w:ascii="Times New Roman" w:hAnsi="Times New Roman" w:cs="Times New Roman"/>
          <w:sz w:val="24"/>
          <w:szCs w:val="24"/>
        </w:rPr>
        <w:t>EH&amp;S</w:t>
      </w:r>
      <w:r w:rsidRPr="00D26C21">
        <w:rPr>
          <w:rFonts w:ascii="Times New Roman" w:hAnsi="Times New Roman" w:cs="Times New Roman"/>
          <w:sz w:val="24"/>
          <w:szCs w:val="24"/>
        </w:rPr>
        <w:t xml:space="preserve"> for disposal</w:t>
      </w:r>
      <w:r>
        <w:rPr>
          <w:rFonts w:ascii="Times New Roman" w:hAnsi="Times New Roman" w:cs="Times New Roman"/>
          <w:sz w:val="24"/>
          <w:szCs w:val="24"/>
        </w:rPr>
        <w:t>.</w:t>
      </w:r>
    </w:p>
    <w:p w14:paraId="21DAF8D3" w14:textId="73059C6F" w:rsidR="0048129E" w:rsidRDefault="0048129E"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Spills in excess of 1L of </w:t>
      </w:r>
      <w:r w:rsidR="00326ADD">
        <w:rPr>
          <w:rFonts w:ascii="Times New Roman" w:hAnsi="Times New Roman" w:cs="Times New Roman"/>
          <w:sz w:val="24"/>
          <w:szCs w:val="24"/>
        </w:rPr>
        <w:t>phenol/chloroform</w:t>
      </w:r>
      <w:r w:rsidR="002776CD" w:rsidRPr="002776CD">
        <w:rPr>
          <w:rFonts w:ascii="Times New Roman" w:hAnsi="Times New Roman" w:cs="Times New Roman"/>
          <w:sz w:val="24"/>
          <w:szCs w:val="24"/>
        </w:rPr>
        <w:t xml:space="preserve"> </w:t>
      </w:r>
      <w:r>
        <w:rPr>
          <w:rFonts w:ascii="Times New Roman" w:hAnsi="Times New Roman" w:cs="Times New Roman"/>
          <w:sz w:val="24"/>
          <w:szCs w:val="24"/>
        </w:rPr>
        <w:t>should not be cleaned up by lab personnel.</w:t>
      </w:r>
      <w:r w:rsidRPr="0048129E">
        <w:t xml:space="preserve"> </w:t>
      </w:r>
      <w:r>
        <w:rPr>
          <w:rFonts w:ascii="Times New Roman" w:hAnsi="Times New Roman" w:cs="Times New Roman"/>
          <w:sz w:val="24"/>
          <w:szCs w:val="24"/>
        </w:rPr>
        <w:t xml:space="preserve">In the event of a large/major </w:t>
      </w:r>
      <w:r w:rsidRPr="0048129E">
        <w:rPr>
          <w:rFonts w:ascii="Times New Roman" w:hAnsi="Times New Roman" w:cs="Times New Roman"/>
          <w:sz w:val="24"/>
          <w:szCs w:val="24"/>
        </w:rPr>
        <w:t>spill</w:t>
      </w:r>
      <w:r>
        <w:rPr>
          <w:rFonts w:ascii="Times New Roman" w:hAnsi="Times New Roman" w:cs="Times New Roman"/>
          <w:sz w:val="24"/>
          <w:szCs w:val="24"/>
        </w:rPr>
        <w:t xml:space="preserve"> of </w:t>
      </w:r>
      <w:r w:rsidR="00326ADD">
        <w:rPr>
          <w:rFonts w:ascii="Times New Roman" w:hAnsi="Times New Roman" w:cs="Times New Roman"/>
          <w:sz w:val="24"/>
          <w:szCs w:val="24"/>
        </w:rPr>
        <w:t>phenol/chloroform</w:t>
      </w:r>
      <w:r w:rsidRPr="0048129E">
        <w:rPr>
          <w:rFonts w:ascii="Times New Roman" w:hAnsi="Times New Roman" w:cs="Times New Roman"/>
          <w:sz w:val="24"/>
          <w:szCs w:val="24"/>
        </w:rPr>
        <w:t>, evacuate the area and call</w:t>
      </w:r>
      <w:r>
        <w:rPr>
          <w:rFonts w:ascii="Times New Roman" w:hAnsi="Times New Roman" w:cs="Times New Roman"/>
          <w:sz w:val="24"/>
          <w:szCs w:val="24"/>
        </w:rPr>
        <w:t>:</w:t>
      </w:r>
    </w:p>
    <w:p w14:paraId="1938F2FD" w14:textId="1B2E99CE" w:rsidR="0048129E" w:rsidRDefault="0048129E" w:rsidP="0048129E">
      <w:pPr>
        <w:pStyle w:val="ListParagraph"/>
        <w:numPr>
          <w:ilvl w:val="0"/>
          <w:numId w:val="21"/>
        </w:numPr>
        <w:spacing w:line="240" w:lineRule="auto"/>
        <w:rPr>
          <w:rFonts w:ascii="Times New Roman" w:hAnsi="Times New Roman"/>
          <w:sz w:val="24"/>
          <w:szCs w:val="24"/>
        </w:rPr>
      </w:pPr>
      <w:r w:rsidRPr="0048129E">
        <w:rPr>
          <w:rFonts w:ascii="Times New Roman" w:hAnsi="Times New Roman"/>
          <w:sz w:val="24"/>
          <w:szCs w:val="24"/>
        </w:rPr>
        <w:t xml:space="preserve">Campus Police </w:t>
      </w:r>
      <w:r>
        <w:rPr>
          <w:rFonts w:ascii="Times New Roman" w:hAnsi="Times New Roman"/>
          <w:sz w:val="24"/>
          <w:szCs w:val="24"/>
        </w:rPr>
        <w:t xml:space="preserve">-- </w:t>
      </w:r>
      <w:r w:rsidRPr="0048129E">
        <w:rPr>
          <w:rFonts w:ascii="Times New Roman" w:hAnsi="Times New Roman"/>
          <w:sz w:val="24"/>
          <w:szCs w:val="24"/>
        </w:rPr>
        <w:t>911 on a landline or 505-277-2241 on a mobile phone</w:t>
      </w:r>
      <w:r>
        <w:rPr>
          <w:rFonts w:ascii="Times New Roman" w:hAnsi="Times New Roman"/>
          <w:sz w:val="24"/>
          <w:szCs w:val="24"/>
        </w:rPr>
        <w:t>, and</w:t>
      </w:r>
    </w:p>
    <w:p w14:paraId="1CAF1681" w14:textId="46232170" w:rsid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Environmental Health &amp; Safety (EH&amp;S</w:t>
      </w:r>
      <w:r w:rsidR="0048129E">
        <w:rPr>
          <w:rFonts w:ascii="Times New Roman" w:hAnsi="Times New Roman"/>
          <w:sz w:val="24"/>
          <w:szCs w:val="24"/>
        </w:rPr>
        <w:t>) – 505-277-2753 during business hours, or</w:t>
      </w:r>
    </w:p>
    <w:p w14:paraId="712E3C00" w14:textId="7A457123" w:rsidR="003D3759" w:rsidRP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EH&amp;S</w:t>
      </w:r>
      <w:r w:rsidR="0048129E">
        <w:rPr>
          <w:rFonts w:ascii="Times New Roman" w:hAnsi="Times New Roman"/>
          <w:sz w:val="24"/>
          <w:szCs w:val="24"/>
        </w:rPr>
        <w:t xml:space="preserve"> Duty Officer P</w:t>
      </w:r>
      <w:r w:rsidR="0048129E" w:rsidRPr="0048129E">
        <w:rPr>
          <w:rFonts w:ascii="Times New Roman" w:hAnsi="Times New Roman"/>
          <w:sz w:val="24"/>
          <w:szCs w:val="24"/>
        </w:rPr>
        <w:t>ager</w:t>
      </w:r>
      <w:r w:rsidR="0048129E">
        <w:rPr>
          <w:rFonts w:ascii="Times New Roman" w:hAnsi="Times New Roman"/>
          <w:sz w:val="24"/>
          <w:szCs w:val="24"/>
        </w:rPr>
        <w:t xml:space="preserve"> --</w:t>
      </w:r>
      <w:r w:rsidR="0048129E" w:rsidRPr="0048129E">
        <w:rPr>
          <w:rFonts w:ascii="Times New Roman" w:hAnsi="Times New Roman"/>
          <w:sz w:val="24"/>
          <w:szCs w:val="24"/>
        </w:rPr>
        <w:t xml:space="preserve"> 505-951-0194</w:t>
      </w:r>
      <w:r w:rsidR="0048129E">
        <w:rPr>
          <w:rFonts w:ascii="Times New Roman" w:hAnsi="Times New Roman"/>
          <w:sz w:val="24"/>
          <w:szCs w:val="24"/>
        </w:rPr>
        <w:t xml:space="preserve"> (enter your phone number after the message)</w:t>
      </w:r>
      <w:r w:rsidR="00B30EE9" w:rsidRPr="0048129E">
        <w:rPr>
          <w:rFonts w:ascii="Times New Roman" w:hAnsi="Times New Roman"/>
          <w:sz w:val="24"/>
          <w:szCs w:val="24"/>
        </w:rPr>
        <w:br/>
      </w:r>
    </w:p>
    <w:p w14:paraId="15C0CE61" w14:textId="77777777" w:rsidR="00A83349" w:rsidRPr="00BF67A3" w:rsidRDefault="00076545" w:rsidP="005B5E45">
      <w:pPr>
        <w:pStyle w:val="ListParagraph"/>
        <w:numPr>
          <w:ilvl w:val="0"/>
          <w:numId w:val="13"/>
        </w:numPr>
        <w:spacing w:line="240" w:lineRule="auto"/>
        <w:rPr>
          <w:rFonts w:ascii="Times New Roman" w:hAnsi="Times New Roman"/>
          <w:b/>
          <w:color w:val="D03C20"/>
          <w:sz w:val="24"/>
          <w:szCs w:val="24"/>
        </w:rPr>
      </w:pPr>
      <w:r w:rsidRPr="00BF67A3">
        <w:rPr>
          <w:rFonts w:ascii="Times New Roman" w:hAnsi="Times New Roman"/>
          <w:b/>
          <w:sz w:val="24"/>
          <w:szCs w:val="24"/>
        </w:rPr>
        <w:t>First Aid Procedures</w:t>
      </w:r>
      <w:r w:rsidR="00A83349" w:rsidRPr="00BF67A3">
        <w:rPr>
          <w:rFonts w:ascii="Times New Roman" w:hAnsi="Times New Roman"/>
          <w:b/>
          <w:sz w:val="24"/>
          <w:szCs w:val="24"/>
        </w:rPr>
        <w:t xml:space="preserve"> </w:t>
      </w:r>
    </w:p>
    <w:p w14:paraId="5BCA73CD" w14:textId="506CA517" w:rsidR="005F6B75" w:rsidRDefault="005F6B75" w:rsidP="005F6B75">
      <w:pPr>
        <w:pStyle w:val="NoSpacing"/>
        <w:rPr>
          <w:rFonts w:ascii="Times New Roman" w:hAnsi="Times New Roman"/>
          <w:sz w:val="24"/>
          <w:szCs w:val="24"/>
        </w:rPr>
      </w:pPr>
      <w:r>
        <w:rPr>
          <w:rFonts w:ascii="Times New Roman" w:hAnsi="Times New Roman"/>
          <w:sz w:val="24"/>
          <w:szCs w:val="24"/>
        </w:rPr>
        <w:t>In the event of a Phenol/Chloroform exposure, seek immediate medical attention.</w:t>
      </w:r>
    </w:p>
    <w:p w14:paraId="00C97843" w14:textId="77777777" w:rsidR="005F6B75" w:rsidRDefault="005F6B75" w:rsidP="005F6B75">
      <w:pPr>
        <w:pStyle w:val="NoSpacing"/>
        <w:numPr>
          <w:ilvl w:val="0"/>
          <w:numId w:val="15"/>
        </w:numPr>
        <w:rPr>
          <w:rFonts w:ascii="Times New Roman" w:hAnsi="Times New Roman"/>
          <w:sz w:val="24"/>
          <w:szCs w:val="24"/>
        </w:rPr>
      </w:pPr>
      <w:r>
        <w:rPr>
          <w:rFonts w:ascii="Times New Roman" w:hAnsi="Times New Roman"/>
          <w:sz w:val="24"/>
          <w:szCs w:val="24"/>
        </w:rPr>
        <w:t>Skin Contact and Eye Contact should be washed immediately in safety shower or eyewash respectively for 15 minutes.</w:t>
      </w:r>
    </w:p>
    <w:p w14:paraId="4C174E53" w14:textId="77777777" w:rsidR="005F6B75" w:rsidRPr="00AF541D" w:rsidRDefault="005F6B75" w:rsidP="005F6B75">
      <w:pPr>
        <w:pStyle w:val="NoSpacing"/>
        <w:numPr>
          <w:ilvl w:val="0"/>
          <w:numId w:val="15"/>
        </w:numPr>
        <w:rPr>
          <w:rFonts w:ascii="Times New Roman" w:hAnsi="Times New Roman"/>
          <w:sz w:val="24"/>
          <w:szCs w:val="24"/>
        </w:rPr>
      </w:pPr>
      <w:r w:rsidRPr="00AF541D">
        <w:rPr>
          <w:rFonts w:ascii="Times New Roman" w:hAnsi="Times New Roman"/>
          <w:sz w:val="24"/>
          <w:szCs w:val="24"/>
        </w:rPr>
        <w:t xml:space="preserve">If the exposure is severe, seek medical attention at the emergency room. If heading to UNMH, a non-injured person should contact the UNMH charge nurse in advance at 505-604-9349 with information on the chemical and nature of exposure.  </w:t>
      </w:r>
    </w:p>
    <w:p w14:paraId="35249188"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UNM employees should contact Employee Occupational Health Services (EOHS) at 505-272-8034.</w:t>
      </w:r>
    </w:p>
    <w:p w14:paraId="56EFE95E"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UNM students should contact Student Health Services at 505-277-7810.</w:t>
      </w:r>
    </w:p>
    <w:p w14:paraId="4CD8A89E"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If the exposure occurs after hours, employees and students should seek medical treatment at a hospital emergency room. </w:t>
      </w:r>
    </w:p>
    <w:p w14:paraId="2EC99DB3"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The supervisor of the injured person and </w:t>
      </w:r>
      <w:r>
        <w:rPr>
          <w:rFonts w:ascii="Times New Roman" w:hAnsi="Times New Roman"/>
          <w:sz w:val="24"/>
          <w:szCs w:val="24"/>
        </w:rPr>
        <w:t xml:space="preserve">EH&amp;S </w:t>
      </w:r>
      <w:r w:rsidRPr="008A0158">
        <w:rPr>
          <w:rFonts w:ascii="Times New Roman" w:hAnsi="Times New Roman"/>
          <w:sz w:val="24"/>
          <w:szCs w:val="24"/>
        </w:rPr>
        <w:t>must be notified as soon as possible after the exposure.</w:t>
      </w:r>
    </w:p>
    <w:p w14:paraId="07B3AFE0" w14:textId="5A4CCE09" w:rsidR="005F6B75" w:rsidRDefault="005F6B75" w:rsidP="005F6B75">
      <w:pPr>
        <w:pStyle w:val="NoSpacing"/>
        <w:numPr>
          <w:ilvl w:val="0"/>
          <w:numId w:val="15"/>
        </w:numPr>
        <w:rPr>
          <w:rFonts w:ascii="Times New Roman" w:hAnsi="Times New Roman"/>
          <w:sz w:val="24"/>
          <w:szCs w:val="24"/>
        </w:rPr>
      </w:pPr>
      <w:r>
        <w:rPr>
          <w:rFonts w:ascii="Times New Roman" w:hAnsi="Times New Roman"/>
          <w:sz w:val="24"/>
          <w:szCs w:val="24"/>
        </w:rPr>
        <w:t>The notice of Accident, Incident, or Spill form should be filled out on the EH&amp;S website.</w:t>
      </w:r>
      <w:r w:rsidR="002020AB">
        <w:rPr>
          <w:rFonts w:ascii="Times New Roman" w:hAnsi="Times New Roman"/>
          <w:sz w:val="24"/>
          <w:szCs w:val="24"/>
        </w:rPr>
        <w:br/>
      </w:r>
    </w:p>
    <w:p w14:paraId="58FAEBD2" w14:textId="77777777" w:rsidR="004E35D3" w:rsidRPr="00BF67A3" w:rsidRDefault="004E35D3" w:rsidP="005B5E45">
      <w:pPr>
        <w:pStyle w:val="ListParagraph"/>
        <w:numPr>
          <w:ilvl w:val="0"/>
          <w:numId w:val="13"/>
        </w:numPr>
        <w:rPr>
          <w:rFonts w:ascii="Times New Roman" w:hAnsi="Times New Roman"/>
          <w:b/>
          <w:sz w:val="24"/>
          <w:szCs w:val="24"/>
        </w:rPr>
      </w:pPr>
      <w:r w:rsidRPr="00BF67A3">
        <w:rPr>
          <w:rFonts w:ascii="Times New Roman" w:hAnsi="Times New Roman"/>
          <w:b/>
          <w:sz w:val="24"/>
          <w:szCs w:val="24"/>
        </w:rPr>
        <w:t xml:space="preserve">Other Emergencies </w:t>
      </w:r>
    </w:p>
    <w:p w14:paraId="2D35C369" w14:textId="08838AF5" w:rsidR="00076545" w:rsidRPr="008A0158" w:rsidRDefault="007679F9" w:rsidP="00076545">
      <w:pPr>
        <w:rPr>
          <w:rFonts w:ascii="Times New Roman" w:hAnsi="Times New Roman" w:cs="Times New Roman"/>
          <w:b/>
          <w:color w:val="FF0000"/>
          <w:sz w:val="24"/>
          <w:szCs w:val="24"/>
        </w:rPr>
      </w:pPr>
      <w:r w:rsidRPr="008A0158">
        <w:rPr>
          <w:rFonts w:ascii="Times New Roman" w:hAnsi="Times New Roman" w:cs="Times New Roman"/>
          <w:b/>
          <w:sz w:val="24"/>
          <w:szCs w:val="24"/>
        </w:rPr>
        <w:t xml:space="preserve">Fire or </w:t>
      </w:r>
      <w:r w:rsidR="00076545" w:rsidRPr="008A0158">
        <w:rPr>
          <w:rFonts w:ascii="Times New Roman" w:hAnsi="Times New Roman" w:cs="Times New Roman"/>
          <w:b/>
          <w:sz w:val="24"/>
          <w:szCs w:val="24"/>
        </w:rPr>
        <w:t>Medical Emergency</w:t>
      </w:r>
      <w:r w:rsidRPr="008A0158">
        <w:rPr>
          <w:rFonts w:ascii="Times New Roman" w:hAnsi="Times New Roman" w:cs="Times New Roman"/>
          <w:b/>
          <w:sz w:val="24"/>
          <w:szCs w:val="24"/>
        </w:rPr>
        <w:t xml:space="preserve"> --</w:t>
      </w:r>
      <w:r w:rsidR="00076545" w:rsidRPr="008A0158">
        <w:rPr>
          <w:rFonts w:ascii="Times New Roman" w:hAnsi="Times New Roman" w:cs="Times New Roman"/>
          <w:b/>
          <w:sz w:val="24"/>
          <w:szCs w:val="24"/>
        </w:rPr>
        <w:t xml:space="preserve"> Dial </w:t>
      </w:r>
      <w:r w:rsidR="00076545" w:rsidRPr="008A0158">
        <w:rPr>
          <w:rFonts w:ascii="Times New Roman" w:hAnsi="Times New Roman" w:cs="Times New Roman"/>
          <w:b/>
          <w:color w:val="FF0000"/>
          <w:sz w:val="24"/>
          <w:szCs w:val="24"/>
        </w:rPr>
        <w:t>911</w:t>
      </w:r>
    </w:p>
    <w:p w14:paraId="0296711C" w14:textId="117CD8F1" w:rsidR="00076545" w:rsidRPr="008A0158" w:rsidRDefault="00076545" w:rsidP="00076545">
      <w:pPr>
        <w:spacing w:line="240" w:lineRule="auto"/>
        <w:rPr>
          <w:rFonts w:ascii="Times New Roman" w:hAnsi="Times New Roman" w:cs="Times New Roman"/>
          <w:i/>
          <w:sz w:val="24"/>
          <w:szCs w:val="24"/>
        </w:rPr>
      </w:pPr>
      <w:r w:rsidRPr="008A0158">
        <w:rPr>
          <w:rFonts w:ascii="Times New Roman" w:hAnsi="Times New Roman" w:cs="Times New Roman"/>
          <w:b/>
          <w:sz w:val="24"/>
          <w:szCs w:val="24"/>
        </w:rPr>
        <w:t>Life</w:t>
      </w:r>
      <w:r w:rsidR="007679F9" w:rsidRPr="008A0158">
        <w:rPr>
          <w:rFonts w:ascii="Times New Roman" w:hAnsi="Times New Roman" w:cs="Times New Roman"/>
          <w:b/>
          <w:sz w:val="24"/>
          <w:szCs w:val="24"/>
        </w:rPr>
        <w:t>-</w:t>
      </w:r>
      <w:r w:rsidRPr="008A0158">
        <w:rPr>
          <w:rFonts w:ascii="Times New Roman" w:hAnsi="Times New Roman" w:cs="Times New Roman"/>
          <w:b/>
          <w:sz w:val="24"/>
          <w:szCs w:val="24"/>
        </w:rPr>
        <w:t xml:space="preserve">Threatening Emergency, After Hours, Weekends and Holidays </w:t>
      </w:r>
      <w:r w:rsidRPr="008A0158">
        <w:rPr>
          <w:rFonts w:ascii="Times New Roman" w:hAnsi="Times New Roman" w:cs="Times New Roman"/>
          <w:sz w:val="24"/>
          <w:szCs w:val="24"/>
        </w:rPr>
        <w:t xml:space="preserve">– </w:t>
      </w:r>
      <w:r w:rsidRPr="008A0158">
        <w:rPr>
          <w:rFonts w:ascii="Times New Roman" w:hAnsi="Times New Roman" w:cs="Times New Roman"/>
          <w:b/>
          <w:sz w:val="24"/>
          <w:szCs w:val="24"/>
        </w:rPr>
        <w:t xml:space="preserve">Dial </w:t>
      </w:r>
      <w:r w:rsidRPr="008A0158">
        <w:rPr>
          <w:rFonts w:ascii="Times New Roman" w:hAnsi="Times New Roman" w:cs="Times New Roman"/>
          <w:b/>
          <w:color w:val="FF0000"/>
          <w:sz w:val="24"/>
          <w:szCs w:val="24"/>
        </w:rPr>
        <w:t>911</w:t>
      </w:r>
      <w:r w:rsidRPr="008A0158">
        <w:rPr>
          <w:rFonts w:ascii="Times New Roman" w:hAnsi="Times New Roman" w:cs="Times New Roman"/>
          <w:sz w:val="24"/>
          <w:szCs w:val="24"/>
        </w:rPr>
        <w:t xml:space="preserve"> </w:t>
      </w:r>
    </w:p>
    <w:p w14:paraId="454CE153" w14:textId="153F9A3B" w:rsidR="007D6906" w:rsidRPr="008A0158" w:rsidRDefault="00076545" w:rsidP="007D6906">
      <w:pPr>
        <w:spacing w:line="240" w:lineRule="auto"/>
        <w:rPr>
          <w:rFonts w:ascii="Times New Roman" w:hAnsi="Times New Roman" w:cs="Times New Roman"/>
          <w:iCs/>
          <w:sz w:val="24"/>
          <w:szCs w:val="24"/>
        </w:rPr>
      </w:pPr>
      <w:r w:rsidRPr="008A0158">
        <w:rPr>
          <w:rFonts w:ascii="Times New Roman" w:hAnsi="Times New Roman" w:cs="Times New Roman"/>
          <w:b/>
          <w:sz w:val="24"/>
          <w:szCs w:val="24"/>
        </w:rPr>
        <w:t xml:space="preserve">Non-Life Threatening Emergency </w:t>
      </w:r>
      <w:r w:rsidRPr="008A0158">
        <w:rPr>
          <w:rFonts w:ascii="Times New Roman" w:hAnsi="Times New Roman" w:cs="Times New Roman"/>
          <w:sz w:val="24"/>
          <w:szCs w:val="24"/>
        </w:rPr>
        <w:t xml:space="preserve">– </w:t>
      </w:r>
      <w:r w:rsidR="007D6906" w:rsidRPr="008A0158">
        <w:rPr>
          <w:rFonts w:ascii="Times New Roman" w:hAnsi="Times New Roman" w:cs="Times New Roman"/>
          <w:iCs/>
          <w:color w:val="000000" w:themeColor="text1"/>
          <w:sz w:val="24"/>
          <w:szCs w:val="24"/>
        </w:rPr>
        <w:t xml:space="preserve">Call </w:t>
      </w:r>
      <w:r w:rsidR="00385541">
        <w:rPr>
          <w:rFonts w:ascii="Times New Roman" w:hAnsi="Times New Roman" w:cs="Times New Roman"/>
          <w:iCs/>
          <w:color w:val="000000" w:themeColor="text1"/>
          <w:sz w:val="24"/>
          <w:szCs w:val="24"/>
        </w:rPr>
        <w:t>EH&amp;S</w:t>
      </w:r>
      <w:r w:rsidR="007D6906" w:rsidRPr="008A0158">
        <w:rPr>
          <w:rFonts w:ascii="Times New Roman" w:hAnsi="Times New Roman" w:cs="Times New Roman"/>
          <w:iCs/>
          <w:color w:val="000000" w:themeColor="text1"/>
          <w:sz w:val="24"/>
          <w:szCs w:val="24"/>
        </w:rPr>
        <w:t xml:space="preserve"> </w:t>
      </w:r>
      <w:r w:rsidR="00B30EE9" w:rsidRPr="008A0158">
        <w:rPr>
          <w:rFonts w:ascii="Times New Roman" w:hAnsi="Times New Roman" w:cs="Times New Roman"/>
          <w:iCs/>
          <w:color w:val="000000" w:themeColor="text1"/>
          <w:sz w:val="24"/>
          <w:szCs w:val="24"/>
        </w:rPr>
        <w:t xml:space="preserve">at 505-277-2753 </w:t>
      </w:r>
      <w:r w:rsidR="007D6906" w:rsidRPr="008A0158">
        <w:rPr>
          <w:rFonts w:ascii="Times New Roman" w:hAnsi="Times New Roman" w:cs="Times New Roman"/>
          <w:iCs/>
          <w:color w:val="000000" w:themeColor="text1"/>
          <w:sz w:val="24"/>
          <w:szCs w:val="24"/>
        </w:rPr>
        <w:t xml:space="preserve">to </w:t>
      </w:r>
      <w:r w:rsidR="006D190C" w:rsidRPr="008A0158">
        <w:rPr>
          <w:rFonts w:ascii="Times New Roman" w:hAnsi="Times New Roman" w:cs="Times New Roman"/>
          <w:iCs/>
          <w:color w:val="000000" w:themeColor="text1"/>
          <w:sz w:val="24"/>
          <w:szCs w:val="24"/>
        </w:rPr>
        <w:t xml:space="preserve">seek assistance and </w:t>
      </w:r>
      <w:r w:rsidR="007D6906" w:rsidRPr="008A0158">
        <w:rPr>
          <w:rFonts w:ascii="Times New Roman" w:hAnsi="Times New Roman" w:cs="Times New Roman"/>
          <w:iCs/>
          <w:color w:val="000000" w:themeColor="text1"/>
          <w:sz w:val="24"/>
          <w:szCs w:val="24"/>
        </w:rPr>
        <w:t>report the incident.</w:t>
      </w:r>
    </w:p>
    <w:p w14:paraId="40266975" w14:textId="77777777" w:rsidR="00076545" w:rsidRPr="008A0158" w:rsidRDefault="00076545" w:rsidP="00076545">
      <w:pPr>
        <w:spacing w:before="20" w:after="20" w:line="240" w:lineRule="auto"/>
        <w:rPr>
          <w:rFonts w:ascii="Times New Roman" w:hAnsi="Times New Roman" w:cs="Times New Roman"/>
          <w:sz w:val="24"/>
          <w:szCs w:val="24"/>
        </w:rPr>
      </w:pPr>
    </w:p>
    <w:p w14:paraId="73505954" w14:textId="77777777" w:rsidR="005B5E45" w:rsidRPr="002020AB" w:rsidRDefault="005B5E45" w:rsidP="002020AB">
      <w:pPr>
        <w:spacing w:line="240" w:lineRule="auto"/>
        <w:rPr>
          <w:rFonts w:ascii="Times New Roman" w:hAnsi="Times New Roman"/>
          <w:b/>
          <w:sz w:val="24"/>
          <w:szCs w:val="24"/>
        </w:rPr>
      </w:pPr>
      <w:r w:rsidRPr="002020AB">
        <w:rPr>
          <w:rFonts w:ascii="Times New Roman" w:hAnsi="Times New Roman"/>
          <w:b/>
          <w:sz w:val="24"/>
          <w:szCs w:val="24"/>
        </w:rPr>
        <w:t>Training Requirements</w:t>
      </w:r>
    </w:p>
    <w:p w14:paraId="4FC20FE7" w14:textId="6C369204" w:rsidR="003A24AF" w:rsidRPr="00920E36" w:rsidRDefault="00685061" w:rsidP="00920E36">
      <w:pPr>
        <w:spacing w:line="240" w:lineRule="auto"/>
        <w:rPr>
          <w:rFonts w:ascii="Times New Roman" w:hAnsi="Times New Roman"/>
          <w:b/>
          <w:bCs/>
          <w:sz w:val="24"/>
          <w:szCs w:val="24"/>
          <w:u w:val="single"/>
        </w:rPr>
      </w:pPr>
      <w:r w:rsidRPr="00D03517">
        <w:rPr>
          <w:rFonts w:ascii="Times New Roman" w:hAnsi="Times New Roman" w:cs="Times New Roman"/>
          <w:sz w:val="24"/>
          <w:szCs w:val="24"/>
        </w:rPr>
        <w:t xml:space="preserve">All lab </w:t>
      </w:r>
      <w:r w:rsidR="00EF61AE" w:rsidRPr="00D03517">
        <w:rPr>
          <w:rFonts w:ascii="Times New Roman" w:hAnsi="Times New Roman" w:cs="Times New Roman"/>
          <w:sz w:val="24"/>
          <w:szCs w:val="24"/>
        </w:rPr>
        <w:t xml:space="preserve">personnel who use </w:t>
      </w:r>
      <w:r w:rsidR="00326ADD">
        <w:rPr>
          <w:rFonts w:ascii="Times New Roman" w:hAnsi="Times New Roman" w:cs="Times New Roman"/>
          <w:sz w:val="24"/>
          <w:szCs w:val="24"/>
        </w:rPr>
        <w:t>phenol/chloroform</w:t>
      </w:r>
      <w:r w:rsidR="002776CD" w:rsidRPr="002776CD">
        <w:rPr>
          <w:rFonts w:ascii="Times New Roman" w:hAnsi="Times New Roman" w:cs="Times New Roman"/>
          <w:sz w:val="24"/>
          <w:szCs w:val="24"/>
        </w:rPr>
        <w:t xml:space="preserve"> </w:t>
      </w:r>
      <w:r w:rsidRPr="00D03517">
        <w:rPr>
          <w:rFonts w:ascii="Times New Roman" w:hAnsi="Times New Roman" w:cs="Times New Roman"/>
          <w:sz w:val="24"/>
          <w:szCs w:val="24"/>
        </w:rPr>
        <w:t xml:space="preserve">must </w:t>
      </w:r>
      <w:r w:rsidR="0045541B">
        <w:rPr>
          <w:rFonts w:ascii="Times New Roman" w:hAnsi="Times New Roman"/>
          <w:sz w:val="24"/>
          <w:szCs w:val="24"/>
        </w:rPr>
        <w:t xml:space="preserve">review the </w:t>
      </w:r>
      <w:r w:rsidR="00403A31">
        <w:rPr>
          <w:rFonts w:ascii="Times New Roman" w:hAnsi="Times New Roman"/>
          <w:sz w:val="24"/>
          <w:szCs w:val="24"/>
        </w:rPr>
        <w:t>l</w:t>
      </w:r>
      <w:r w:rsidR="0045541B">
        <w:rPr>
          <w:rFonts w:ascii="Times New Roman" w:hAnsi="Times New Roman"/>
          <w:sz w:val="24"/>
          <w:szCs w:val="24"/>
        </w:rPr>
        <w:t>ab</w:t>
      </w:r>
      <w:r w:rsidR="00403A31">
        <w:rPr>
          <w:rFonts w:ascii="Times New Roman" w:hAnsi="Times New Roman"/>
          <w:sz w:val="24"/>
          <w:szCs w:val="24"/>
        </w:rPr>
        <w:t>-</w:t>
      </w:r>
      <w:r w:rsidR="0045541B">
        <w:rPr>
          <w:rFonts w:ascii="Times New Roman" w:hAnsi="Times New Roman"/>
          <w:sz w:val="24"/>
          <w:szCs w:val="24"/>
        </w:rPr>
        <w:t xml:space="preserve">specific </w:t>
      </w:r>
      <w:r w:rsidR="00804D48">
        <w:rPr>
          <w:rFonts w:ascii="Times New Roman" w:hAnsi="Times New Roman"/>
          <w:sz w:val="24"/>
          <w:szCs w:val="24"/>
        </w:rPr>
        <w:t>P</w:t>
      </w:r>
      <w:r w:rsidR="00326ADD">
        <w:rPr>
          <w:rFonts w:ascii="Times New Roman" w:hAnsi="Times New Roman"/>
          <w:sz w:val="24"/>
          <w:szCs w:val="24"/>
        </w:rPr>
        <w:t>henol/</w:t>
      </w:r>
      <w:r w:rsidR="00804D48">
        <w:rPr>
          <w:rFonts w:ascii="Times New Roman" w:hAnsi="Times New Roman"/>
          <w:sz w:val="24"/>
          <w:szCs w:val="24"/>
        </w:rPr>
        <w:t>C</w:t>
      </w:r>
      <w:r w:rsidR="00326ADD">
        <w:rPr>
          <w:rFonts w:ascii="Times New Roman" w:hAnsi="Times New Roman"/>
          <w:sz w:val="24"/>
          <w:szCs w:val="24"/>
        </w:rPr>
        <w:t>hloroform</w:t>
      </w:r>
      <w:r w:rsidR="0045541B">
        <w:rPr>
          <w:rFonts w:ascii="Times New Roman" w:hAnsi="Times New Roman"/>
          <w:sz w:val="24"/>
          <w:szCs w:val="24"/>
        </w:rPr>
        <w:t xml:space="preserve"> SOP before beginning work. </w:t>
      </w:r>
      <w:r w:rsidR="00E92FCA" w:rsidRPr="00920E36">
        <w:rPr>
          <w:rFonts w:ascii="Times New Roman" w:hAnsi="Times New Roman"/>
          <w:sz w:val="24"/>
          <w:szCs w:val="24"/>
        </w:rPr>
        <w:br/>
      </w:r>
    </w:p>
    <w:p w14:paraId="59A1DCC4" w14:textId="681592E8" w:rsidR="00076545" w:rsidRPr="008A0158" w:rsidRDefault="00076545" w:rsidP="00076545">
      <w:pPr>
        <w:spacing w:line="240" w:lineRule="auto"/>
        <w:rPr>
          <w:rFonts w:ascii="Times New Roman" w:hAnsi="Times New Roman" w:cs="Times New Roman"/>
          <w:b/>
          <w:bCs/>
          <w:sz w:val="24"/>
          <w:szCs w:val="24"/>
          <w:u w:val="single"/>
        </w:rPr>
      </w:pPr>
      <w:r w:rsidRPr="008A0158">
        <w:rPr>
          <w:rFonts w:ascii="Times New Roman" w:hAnsi="Times New Roman" w:cs="Times New Roman"/>
          <w:b/>
          <w:bCs/>
          <w:sz w:val="24"/>
          <w:szCs w:val="24"/>
          <w:u w:val="single"/>
        </w:rPr>
        <w:t>Principal Investigator SOP Approval</w:t>
      </w:r>
    </w:p>
    <w:p w14:paraId="319F4410" w14:textId="47101F30" w:rsidR="005B5E45" w:rsidRPr="008A0158" w:rsidRDefault="005B5E45" w:rsidP="005B5E45">
      <w:pPr>
        <w:spacing w:line="240" w:lineRule="auto"/>
        <w:rPr>
          <w:rFonts w:ascii="Times New Roman" w:hAnsi="Times New Roman" w:cs="Times New Roman"/>
          <w:sz w:val="24"/>
          <w:szCs w:val="24"/>
        </w:rPr>
      </w:pPr>
      <w:r w:rsidRPr="008A0158">
        <w:rPr>
          <w:rFonts w:ascii="Times New Roman" w:hAnsi="Times New Roman" w:cs="Times New Roman"/>
          <w:sz w:val="24"/>
          <w:szCs w:val="24"/>
        </w:rPr>
        <w:t>By signing and dating here</w:t>
      </w:r>
      <w:r w:rsidR="00F87C14">
        <w:rPr>
          <w:rFonts w:ascii="Times New Roman" w:hAnsi="Times New Roman" w:cs="Times New Roman"/>
          <w:sz w:val="24"/>
          <w:szCs w:val="24"/>
        </w:rPr>
        <w:t>,</w:t>
      </w:r>
      <w:r w:rsidRPr="008A0158">
        <w:rPr>
          <w:rFonts w:ascii="Times New Roman" w:hAnsi="Times New Roman" w:cs="Times New Roman"/>
          <w:sz w:val="24"/>
          <w:szCs w:val="24"/>
        </w:rPr>
        <w:t xml:space="preserve"> the </w:t>
      </w:r>
      <w:r w:rsidR="00F87C14">
        <w:rPr>
          <w:rFonts w:ascii="Times New Roman" w:hAnsi="Times New Roman" w:cs="Times New Roman"/>
          <w:sz w:val="24"/>
          <w:szCs w:val="24"/>
        </w:rPr>
        <w:t>Principal Investigator certifies that this</w:t>
      </w:r>
      <w:r w:rsidRPr="008A0158">
        <w:rPr>
          <w:rFonts w:ascii="Times New Roman" w:hAnsi="Times New Roman" w:cs="Times New Roman"/>
          <w:sz w:val="24"/>
          <w:szCs w:val="24"/>
        </w:rPr>
        <w:t xml:space="preserve"> Standard Operating Procedure (SOP) for </w:t>
      </w:r>
      <w:r w:rsidR="00F87C14">
        <w:rPr>
          <w:rFonts w:ascii="Times New Roman" w:hAnsi="Times New Roman" w:cs="Times New Roman"/>
          <w:sz w:val="24"/>
          <w:szCs w:val="24"/>
        </w:rPr>
        <w:t xml:space="preserve">Using </w:t>
      </w:r>
      <w:r w:rsidR="00E34F31">
        <w:rPr>
          <w:rFonts w:ascii="Times New Roman" w:hAnsi="Times New Roman" w:cs="Times New Roman"/>
          <w:sz w:val="24"/>
          <w:szCs w:val="24"/>
        </w:rPr>
        <w:t>Phenol/Chloroform</w:t>
      </w:r>
      <w:r w:rsidR="00C653D0">
        <w:rPr>
          <w:rFonts w:ascii="Times New Roman" w:hAnsi="Times New Roman" w:cs="Times New Roman"/>
          <w:sz w:val="24"/>
          <w:szCs w:val="24"/>
        </w:rPr>
        <w:t xml:space="preserve"> </w:t>
      </w:r>
      <w:r w:rsidRPr="008A0158">
        <w:rPr>
          <w:rFonts w:ascii="Times New Roman" w:hAnsi="Times New Roman" w:cs="Times New Roman"/>
          <w:sz w:val="24"/>
          <w:szCs w:val="24"/>
        </w:rPr>
        <w:t xml:space="preserve">is accurate and </w:t>
      </w:r>
      <w:r w:rsidR="00F87C14">
        <w:rPr>
          <w:rFonts w:ascii="Times New Roman" w:hAnsi="Times New Roman" w:cs="Times New Roman"/>
          <w:sz w:val="24"/>
          <w:szCs w:val="24"/>
        </w:rPr>
        <w:t xml:space="preserve">provides information sufficient to safely use </w:t>
      </w:r>
      <w:r w:rsidR="00326ADD">
        <w:rPr>
          <w:rFonts w:ascii="Times New Roman" w:hAnsi="Times New Roman" w:cs="Times New Roman"/>
          <w:sz w:val="24"/>
          <w:szCs w:val="24"/>
        </w:rPr>
        <w:t>phenol/chloroform</w:t>
      </w:r>
      <w:r w:rsidR="002776CD" w:rsidRPr="002776CD">
        <w:rPr>
          <w:rFonts w:ascii="Times New Roman" w:hAnsi="Times New Roman" w:cs="Times New Roman"/>
          <w:sz w:val="24"/>
          <w:szCs w:val="24"/>
        </w:rPr>
        <w:t xml:space="preserve"> </w:t>
      </w:r>
      <w:r w:rsidR="00F87C14">
        <w:rPr>
          <w:rFonts w:ascii="Times New Roman" w:hAnsi="Times New Roman" w:cs="Times New Roman"/>
          <w:sz w:val="24"/>
          <w:szCs w:val="24"/>
        </w:rPr>
        <w:t xml:space="preserve">in the </w:t>
      </w:r>
      <w:r w:rsidR="00403A31">
        <w:rPr>
          <w:rFonts w:ascii="Times New Roman" w:hAnsi="Times New Roman" w:cs="Times New Roman"/>
          <w:sz w:val="24"/>
          <w:szCs w:val="24"/>
        </w:rPr>
        <w:t>__________</w:t>
      </w:r>
      <w:bookmarkStart w:id="0" w:name="_GoBack"/>
      <w:bookmarkEnd w:id="0"/>
      <w:r w:rsidR="00F87C14">
        <w:rPr>
          <w:rFonts w:ascii="Times New Roman" w:hAnsi="Times New Roman" w:cs="Times New Roman"/>
          <w:sz w:val="24"/>
          <w:szCs w:val="24"/>
        </w:rPr>
        <w:t xml:space="preserve"> laboratory</w:t>
      </w:r>
      <w:r w:rsidRPr="008A0158">
        <w:rPr>
          <w:rFonts w:ascii="Times New Roman" w:hAnsi="Times New Roman" w:cs="Times New Roman"/>
          <w:sz w:val="24"/>
          <w:szCs w:val="24"/>
        </w:rPr>
        <w:t>.</w:t>
      </w:r>
      <w:r w:rsidR="00B30EE9" w:rsidRPr="008A0158">
        <w:rPr>
          <w:rFonts w:ascii="Times New Roman" w:hAnsi="Times New Roman" w:cs="Times New Roman"/>
          <w:sz w:val="24"/>
          <w:szCs w:val="24"/>
        </w:rPr>
        <w:br/>
      </w:r>
    </w:p>
    <w:p w14:paraId="4602F321" w14:textId="77777777" w:rsidR="005B5E45" w:rsidRPr="008A0158" w:rsidRDefault="005B5E45" w:rsidP="005B5E45">
      <w:pPr>
        <w:spacing w:after="0" w:line="240" w:lineRule="auto"/>
        <w:contextualSpacing/>
        <w:rPr>
          <w:rFonts w:ascii="Times New Roman" w:hAnsi="Times New Roman" w:cs="Times New Roman"/>
          <w:sz w:val="24"/>
          <w:szCs w:val="24"/>
        </w:rPr>
      </w:pPr>
      <w:r w:rsidRPr="008A0158">
        <w:rPr>
          <w:rFonts w:ascii="Times New Roman" w:hAnsi="Times New Roman" w:cs="Times New Roman"/>
          <w:sz w:val="24"/>
          <w:szCs w:val="24"/>
        </w:rPr>
        <w:t>______________________________________________________________________________</w:t>
      </w:r>
    </w:p>
    <w:p w14:paraId="7A36003E" w14:textId="77777777" w:rsidR="005B5E45" w:rsidRPr="00BB13A3" w:rsidRDefault="005B5E45" w:rsidP="005B5E45">
      <w:pPr>
        <w:spacing w:after="60" w:line="240" w:lineRule="auto"/>
        <w:rPr>
          <w:rFonts w:ascii="Times New Roman" w:hAnsi="Times New Roman" w:cs="Times New Roman"/>
          <w:sz w:val="24"/>
          <w:szCs w:val="24"/>
        </w:rPr>
      </w:pPr>
      <w:r w:rsidRPr="008A0158">
        <w:rPr>
          <w:rFonts w:ascii="Times New Roman" w:hAnsi="Times New Roman" w:cs="Times New Roman"/>
          <w:sz w:val="24"/>
          <w:szCs w:val="24"/>
        </w:rPr>
        <w:t>Signature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Printed Name/Title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Date</w:t>
      </w:r>
    </w:p>
    <w:p w14:paraId="04B440C4" w14:textId="77777777" w:rsidR="00076545" w:rsidRPr="00BB13A3" w:rsidRDefault="00076545" w:rsidP="00076545">
      <w:pPr>
        <w:spacing w:line="240" w:lineRule="auto"/>
        <w:rPr>
          <w:rFonts w:ascii="Times New Roman" w:hAnsi="Times New Roman" w:cs="Times New Roman"/>
          <w:sz w:val="24"/>
          <w:szCs w:val="24"/>
        </w:rPr>
      </w:pPr>
    </w:p>
    <w:p w14:paraId="13B2A762" w14:textId="45981E40" w:rsidR="004162DB" w:rsidRDefault="004162DB">
      <w:pPr>
        <w:rPr>
          <w:rFonts w:ascii="Times New Roman" w:hAnsi="Times New Roman" w:cs="Times New Roman"/>
          <w:sz w:val="24"/>
          <w:szCs w:val="24"/>
        </w:rPr>
      </w:pPr>
      <w:r>
        <w:rPr>
          <w:rFonts w:ascii="Times New Roman" w:hAnsi="Times New Roman" w:cs="Times New Roman"/>
          <w:sz w:val="24"/>
          <w:szCs w:val="24"/>
        </w:rPr>
        <w:br w:type="page"/>
      </w:r>
    </w:p>
    <w:p w14:paraId="47CC25A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DE1EA7" w:rsidRPr="00BB13A3" w14:paraId="2BFEDA56" w14:textId="77777777" w:rsidTr="00AB4C78">
        <w:trPr>
          <w:trHeight w:val="576"/>
        </w:trPr>
        <w:tc>
          <w:tcPr>
            <w:tcW w:w="3978" w:type="dxa"/>
            <w:shd w:val="clear" w:color="auto" w:fill="F2F2F2"/>
          </w:tcPr>
          <w:p w14:paraId="7DCE5E3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7100AA2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418BD1DD"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DE1EA7" w:rsidRPr="00BB13A3" w14:paraId="1326F890" w14:textId="77777777" w:rsidTr="00AB4C78">
        <w:trPr>
          <w:trHeight w:val="576"/>
        </w:trPr>
        <w:tc>
          <w:tcPr>
            <w:tcW w:w="3978" w:type="dxa"/>
            <w:shd w:val="clear" w:color="auto" w:fill="auto"/>
          </w:tcPr>
          <w:p w14:paraId="6B0AE0EB" w14:textId="7F653BBD" w:rsidR="00076545" w:rsidRPr="004162DB"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1B6382BF" w14:textId="7C75BD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39B981A" w14:textId="212AA7D8" w:rsidR="00076545" w:rsidRPr="004162DB" w:rsidRDefault="00076545" w:rsidP="002A2F66">
            <w:pPr>
              <w:spacing w:after="0" w:line="240" w:lineRule="auto"/>
              <w:rPr>
                <w:rFonts w:ascii="Times New Roman" w:hAnsi="Times New Roman" w:cs="Times New Roman"/>
                <w:bCs/>
                <w:sz w:val="24"/>
                <w:szCs w:val="24"/>
              </w:rPr>
            </w:pPr>
          </w:p>
        </w:tc>
      </w:tr>
      <w:tr w:rsidR="00DE1EA7" w:rsidRPr="00BB13A3" w14:paraId="46F0DD91" w14:textId="77777777" w:rsidTr="00AB4C78">
        <w:trPr>
          <w:trHeight w:val="576"/>
        </w:trPr>
        <w:tc>
          <w:tcPr>
            <w:tcW w:w="3978" w:type="dxa"/>
            <w:shd w:val="clear" w:color="auto" w:fill="auto"/>
          </w:tcPr>
          <w:p w14:paraId="591A5AFE" w14:textId="75C1185D" w:rsidR="00076545" w:rsidRPr="00DE1EA7"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6321A254" w14:textId="62C3347A"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C5D6B7A" w14:textId="69B1BD9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47BE23E6" w14:textId="77777777" w:rsidTr="00AB4C78">
        <w:trPr>
          <w:trHeight w:val="576"/>
        </w:trPr>
        <w:tc>
          <w:tcPr>
            <w:tcW w:w="3978" w:type="dxa"/>
            <w:shd w:val="clear" w:color="auto" w:fill="auto"/>
          </w:tcPr>
          <w:p w14:paraId="2170F100" w14:textId="1100638C" w:rsidR="00076545" w:rsidRPr="00A04F8D" w:rsidRDefault="00076545" w:rsidP="002A2F66">
            <w:pPr>
              <w:spacing w:after="0" w:line="240" w:lineRule="auto"/>
              <w:rPr>
                <w:rFonts w:ascii="Times New Roman" w:hAnsi="Times New Roman" w:cs="Times New Roman"/>
                <w:bCs/>
                <w:sz w:val="24"/>
                <w:szCs w:val="24"/>
                <w:highlight w:val="yellow"/>
              </w:rPr>
            </w:pPr>
          </w:p>
        </w:tc>
        <w:tc>
          <w:tcPr>
            <w:tcW w:w="3600" w:type="dxa"/>
            <w:shd w:val="clear" w:color="auto" w:fill="auto"/>
          </w:tcPr>
          <w:p w14:paraId="04DA4101" w14:textId="5E5C2B92"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FC7916" w14:textId="0BD0A525"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E79B53F" w14:textId="77777777" w:rsidTr="00AB4C78">
        <w:trPr>
          <w:trHeight w:val="576"/>
        </w:trPr>
        <w:tc>
          <w:tcPr>
            <w:tcW w:w="3978" w:type="dxa"/>
            <w:shd w:val="clear" w:color="auto" w:fill="auto"/>
          </w:tcPr>
          <w:p w14:paraId="6473FF67" w14:textId="3B4E2F27" w:rsidR="00076545" w:rsidRPr="00AA21B6" w:rsidRDefault="00076545" w:rsidP="002A2F66">
            <w:pPr>
              <w:spacing w:after="0" w:line="240" w:lineRule="auto"/>
              <w:rPr>
                <w:rFonts w:ascii="Times New Roman" w:hAnsi="Times New Roman" w:cs="Times New Roman"/>
                <w:sz w:val="24"/>
                <w:szCs w:val="24"/>
                <w:highlight w:val="yellow"/>
              </w:rPr>
            </w:pPr>
          </w:p>
        </w:tc>
        <w:tc>
          <w:tcPr>
            <w:tcW w:w="3600" w:type="dxa"/>
            <w:shd w:val="clear" w:color="auto" w:fill="auto"/>
          </w:tcPr>
          <w:p w14:paraId="5119EBE2" w14:textId="76D0976D"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A7B124B" w14:textId="56F7ADBA"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1638B9BD" w14:textId="77777777" w:rsidTr="00AB4C78">
        <w:trPr>
          <w:trHeight w:val="576"/>
        </w:trPr>
        <w:tc>
          <w:tcPr>
            <w:tcW w:w="3978" w:type="dxa"/>
            <w:shd w:val="clear" w:color="auto" w:fill="auto"/>
          </w:tcPr>
          <w:p w14:paraId="6E2AD7D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CA889B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8B8D7B9" w14:textId="7777777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4247810" w14:textId="77777777" w:rsidTr="00AB4C78">
        <w:trPr>
          <w:trHeight w:val="576"/>
        </w:trPr>
        <w:tc>
          <w:tcPr>
            <w:tcW w:w="3978" w:type="dxa"/>
            <w:shd w:val="clear" w:color="auto" w:fill="auto"/>
          </w:tcPr>
          <w:p w14:paraId="193A3FDC"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AB097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3A6E178"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09526270" w14:textId="77777777" w:rsidTr="00AB4C78">
        <w:trPr>
          <w:trHeight w:val="576"/>
        </w:trPr>
        <w:tc>
          <w:tcPr>
            <w:tcW w:w="3978" w:type="dxa"/>
            <w:shd w:val="clear" w:color="auto" w:fill="auto"/>
          </w:tcPr>
          <w:p w14:paraId="061EAB8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1A6DF83"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9D9886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E738B66" w14:textId="77777777" w:rsidTr="00AB4C78">
        <w:trPr>
          <w:trHeight w:val="576"/>
        </w:trPr>
        <w:tc>
          <w:tcPr>
            <w:tcW w:w="3978" w:type="dxa"/>
            <w:shd w:val="clear" w:color="auto" w:fill="auto"/>
          </w:tcPr>
          <w:p w14:paraId="38970AB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824E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12AC9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10D07B7D" w14:textId="77777777" w:rsidTr="00AB4C78">
        <w:trPr>
          <w:trHeight w:val="576"/>
        </w:trPr>
        <w:tc>
          <w:tcPr>
            <w:tcW w:w="3978" w:type="dxa"/>
            <w:shd w:val="clear" w:color="auto" w:fill="auto"/>
          </w:tcPr>
          <w:p w14:paraId="71B79587"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AF0553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1017ACA"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FC1EEC9" w14:textId="77777777" w:rsidTr="00AB4C78">
        <w:trPr>
          <w:trHeight w:val="576"/>
        </w:trPr>
        <w:tc>
          <w:tcPr>
            <w:tcW w:w="3978" w:type="dxa"/>
            <w:shd w:val="clear" w:color="auto" w:fill="auto"/>
          </w:tcPr>
          <w:p w14:paraId="291E37AA"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74A32A7"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485E57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2E320B93" w14:textId="77777777" w:rsidTr="00AB4C78">
        <w:trPr>
          <w:trHeight w:val="576"/>
        </w:trPr>
        <w:tc>
          <w:tcPr>
            <w:tcW w:w="3978" w:type="dxa"/>
            <w:shd w:val="clear" w:color="auto" w:fill="auto"/>
          </w:tcPr>
          <w:p w14:paraId="2DF270F5"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8E43BF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6DD988B"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EC0134D" w14:textId="77777777" w:rsidTr="00AB4C78">
        <w:trPr>
          <w:trHeight w:val="576"/>
        </w:trPr>
        <w:tc>
          <w:tcPr>
            <w:tcW w:w="3978" w:type="dxa"/>
            <w:shd w:val="clear" w:color="auto" w:fill="auto"/>
          </w:tcPr>
          <w:p w14:paraId="50F2E2A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0ED780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123A00F"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81A9B4D" w14:textId="77777777" w:rsidTr="00AB4C78">
        <w:trPr>
          <w:trHeight w:val="576"/>
        </w:trPr>
        <w:tc>
          <w:tcPr>
            <w:tcW w:w="3978" w:type="dxa"/>
            <w:shd w:val="clear" w:color="auto" w:fill="auto"/>
          </w:tcPr>
          <w:p w14:paraId="39B13F20"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CF7ED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6431F7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56AF83F" w14:textId="77777777" w:rsidTr="00AB4C78">
        <w:trPr>
          <w:trHeight w:val="576"/>
        </w:trPr>
        <w:tc>
          <w:tcPr>
            <w:tcW w:w="3978" w:type="dxa"/>
            <w:shd w:val="clear" w:color="auto" w:fill="auto"/>
          </w:tcPr>
          <w:p w14:paraId="3FC4C3F8"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A9EE99E"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D753B26"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2886699" w14:textId="77777777" w:rsidTr="00AB4C78">
        <w:trPr>
          <w:trHeight w:val="576"/>
        </w:trPr>
        <w:tc>
          <w:tcPr>
            <w:tcW w:w="3978" w:type="dxa"/>
            <w:shd w:val="clear" w:color="auto" w:fill="auto"/>
          </w:tcPr>
          <w:p w14:paraId="03C261C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32CECE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D8A025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35D4CED4"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E216" w14:textId="77777777" w:rsidR="007C62C3" w:rsidRDefault="007C62C3" w:rsidP="00076545">
      <w:pPr>
        <w:spacing w:after="0" w:line="240" w:lineRule="auto"/>
      </w:pPr>
      <w:r>
        <w:separator/>
      </w:r>
    </w:p>
  </w:endnote>
  <w:endnote w:type="continuationSeparator" w:id="0">
    <w:p w14:paraId="51A2C365" w14:textId="77777777" w:rsidR="007C62C3" w:rsidRDefault="007C62C3"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C5A9" w14:textId="77777777" w:rsidR="007C62C3" w:rsidRDefault="007C62C3" w:rsidP="00076545">
      <w:pPr>
        <w:spacing w:after="0" w:line="240" w:lineRule="auto"/>
      </w:pPr>
      <w:r>
        <w:separator/>
      </w:r>
    </w:p>
  </w:footnote>
  <w:footnote w:type="continuationSeparator" w:id="0">
    <w:p w14:paraId="0C01DEBA" w14:textId="77777777" w:rsidR="007C62C3" w:rsidRDefault="007C62C3"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77777777" w:rsidR="00076545" w:rsidRPr="005E708F" w:rsidRDefault="00076545"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FA7725"/>
    <w:multiLevelType w:val="hybridMultilevel"/>
    <w:tmpl w:val="1A3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44705"/>
    <w:multiLevelType w:val="hybridMultilevel"/>
    <w:tmpl w:val="AED2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A6809"/>
    <w:multiLevelType w:val="hybridMultilevel"/>
    <w:tmpl w:val="C50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E4595"/>
    <w:multiLevelType w:val="hybridMultilevel"/>
    <w:tmpl w:val="64D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6D743C"/>
    <w:multiLevelType w:val="hybridMultilevel"/>
    <w:tmpl w:val="D03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83A66"/>
    <w:multiLevelType w:val="hybridMultilevel"/>
    <w:tmpl w:val="C4CC768A"/>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7"/>
  </w:num>
  <w:num w:numId="4">
    <w:abstractNumId w:val="16"/>
  </w:num>
  <w:num w:numId="5">
    <w:abstractNumId w:val="17"/>
  </w:num>
  <w:num w:numId="6">
    <w:abstractNumId w:val="13"/>
  </w:num>
  <w:num w:numId="7">
    <w:abstractNumId w:val="9"/>
  </w:num>
  <w:num w:numId="8">
    <w:abstractNumId w:val="1"/>
  </w:num>
  <w:num w:numId="9">
    <w:abstractNumId w:val="3"/>
  </w:num>
  <w:num w:numId="10">
    <w:abstractNumId w:val="20"/>
  </w:num>
  <w:num w:numId="11">
    <w:abstractNumId w:val="6"/>
  </w:num>
  <w:num w:numId="12">
    <w:abstractNumId w:val="25"/>
  </w:num>
  <w:num w:numId="13">
    <w:abstractNumId w:val="15"/>
  </w:num>
  <w:num w:numId="14">
    <w:abstractNumId w:val="27"/>
  </w:num>
  <w:num w:numId="15">
    <w:abstractNumId w:val="22"/>
  </w:num>
  <w:num w:numId="16">
    <w:abstractNumId w:val="21"/>
  </w:num>
  <w:num w:numId="17">
    <w:abstractNumId w:val="0"/>
  </w:num>
  <w:num w:numId="18">
    <w:abstractNumId w:val="14"/>
  </w:num>
  <w:num w:numId="19">
    <w:abstractNumId w:val="10"/>
  </w:num>
  <w:num w:numId="20">
    <w:abstractNumId w:val="18"/>
  </w:num>
  <w:num w:numId="21">
    <w:abstractNumId w:val="2"/>
  </w:num>
  <w:num w:numId="22">
    <w:abstractNumId w:val="5"/>
  </w:num>
  <w:num w:numId="23">
    <w:abstractNumId w:val="24"/>
  </w:num>
  <w:num w:numId="24">
    <w:abstractNumId w:val="12"/>
  </w:num>
  <w:num w:numId="25">
    <w:abstractNumId w:val="19"/>
  </w:num>
  <w:num w:numId="26">
    <w:abstractNumId w:val="11"/>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76545"/>
    <w:rsid w:val="000A0F2B"/>
    <w:rsid w:val="000A254A"/>
    <w:rsid w:val="000B7048"/>
    <w:rsid w:val="000B73AA"/>
    <w:rsid w:val="000C5436"/>
    <w:rsid w:val="000D5A37"/>
    <w:rsid w:val="000F3757"/>
    <w:rsid w:val="001239D1"/>
    <w:rsid w:val="00144C40"/>
    <w:rsid w:val="0014510F"/>
    <w:rsid w:val="00146F04"/>
    <w:rsid w:val="00154C6B"/>
    <w:rsid w:val="0016534F"/>
    <w:rsid w:val="0019198D"/>
    <w:rsid w:val="00193212"/>
    <w:rsid w:val="001B31B0"/>
    <w:rsid w:val="001C3A87"/>
    <w:rsid w:val="001C3D93"/>
    <w:rsid w:val="001D5B93"/>
    <w:rsid w:val="001D7757"/>
    <w:rsid w:val="001F15B7"/>
    <w:rsid w:val="001F1763"/>
    <w:rsid w:val="001F28D5"/>
    <w:rsid w:val="002020AB"/>
    <w:rsid w:val="00210468"/>
    <w:rsid w:val="00213705"/>
    <w:rsid w:val="00237641"/>
    <w:rsid w:val="002653A6"/>
    <w:rsid w:val="002776CD"/>
    <w:rsid w:val="00281F9C"/>
    <w:rsid w:val="002903B8"/>
    <w:rsid w:val="00293A3C"/>
    <w:rsid w:val="00295793"/>
    <w:rsid w:val="002B5DC4"/>
    <w:rsid w:val="002C72A0"/>
    <w:rsid w:val="002D4CD1"/>
    <w:rsid w:val="002D7012"/>
    <w:rsid w:val="002E0166"/>
    <w:rsid w:val="002F473E"/>
    <w:rsid w:val="00300826"/>
    <w:rsid w:val="00304322"/>
    <w:rsid w:val="00326ADD"/>
    <w:rsid w:val="00361963"/>
    <w:rsid w:val="00372B7E"/>
    <w:rsid w:val="00372EE6"/>
    <w:rsid w:val="00382153"/>
    <w:rsid w:val="00385541"/>
    <w:rsid w:val="003A24AF"/>
    <w:rsid w:val="003D3759"/>
    <w:rsid w:val="003E59F9"/>
    <w:rsid w:val="00403A31"/>
    <w:rsid w:val="0040727B"/>
    <w:rsid w:val="004162DB"/>
    <w:rsid w:val="00422833"/>
    <w:rsid w:val="00440243"/>
    <w:rsid w:val="0045541B"/>
    <w:rsid w:val="00462792"/>
    <w:rsid w:val="0048129E"/>
    <w:rsid w:val="004E35D3"/>
    <w:rsid w:val="004F6B49"/>
    <w:rsid w:val="00501792"/>
    <w:rsid w:val="00521F8B"/>
    <w:rsid w:val="005313DB"/>
    <w:rsid w:val="005325F7"/>
    <w:rsid w:val="005336DD"/>
    <w:rsid w:val="00551685"/>
    <w:rsid w:val="00560847"/>
    <w:rsid w:val="005825F2"/>
    <w:rsid w:val="00584966"/>
    <w:rsid w:val="005A3875"/>
    <w:rsid w:val="005B5E45"/>
    <w:rsid w:val="005C3A4B"/>
    <w:rsid w:val="005E2E7B"/>
    <w:rsid w:val="005E6115"/>
    <w:rsid w:val="005E708F"/>
    <w:rsid w:val="005F6B75"/>
    <w:rsid w:val="006018F8"/>
    <w:rsid w:val="00664CA3"/>
    <w:rsid w:val="00676C7A"/>
    <w:rsid w:val="00685061"/>
    <w:rsid w:val="00691376"/>
    <w:rsid w:val="006B2E5D"/>
    <w:rsid w:val="006D190C"/>
    <w:rsid w:val="006E7A02"/>
    <w:rsid w:val="006F4D26"/>
    <w:rsid w:val="007118FD"/>
    <w:rsid w:val="0072076E"/>
    <w:rsid w:val="00725125"/>
    <w:rsid w:val="007342CA"/>
    <w:rsid w:val="007679F9"/>
    <w:rsid w:val="00787134"/>
    <w:rsid w:val="007B4759"/>
    <w:rsid w:val="007C13DE"/>
    <w:rsid w:val="007C2C9C"/>
    <w:rsid w:val="007C62C3"/>
    <w:rsid w:val="007D6906"/>
    <w:rsid w:val="007E6524"/>
    <w:rsid w:val="007E6F34"/>
    <w:rsid w:val="007F759B"/>
    <w:rsid w:val="00802149"/>
    <w:rsid w:val="00804D48"/>
    <w:rsid w:val="00804F8B"/>
    <w:rsid w:val="00823A55"/>
    <w:rsid w:val="00831443"/>
    <w:rsid w:val="00881380"/>
    <w:rsid w:val="008A0158"/>
    <w:rsid w:val="008D471C"/>
    <w:rsid w:val="00904C68"/>
    <w:rsid w:val="00912B49"/>
    <w:rsid w:val="009132F1"/>
    <w:rsid w:val="00920E36"/>
    <w:rsid w:val="00925977"/>
    <w:rsid w:val="0094569C"/>
    <w:rsid w:val="0095041F"/>
    <w:rsid w:val="00953F13"/>
    <w:rsid w:val="009548B1"/>
    <w:rsid w:val="009724CE"/>
    <w:rsid w:val="00974BD2"/>
    <w:rsid w:val="00985636"/>
    <w:rsid w:val="00986024"/>
    <w:rsid w:val="00991984"/>
    <w:rsid w:val="009949F8"/>
    <w:rsid w:val="00997B4D"/>
    <w:rsid w:val="009B0FE9"/>
    <w:rsid w:val="009B4B3F"/>
    <w:rsid w:val="009D318D"/>
    <w:rsid w:val="009E3557"/>
    <w:rsid w:val="00A04F8D"/>
    <w:rsid w:val="00A32EF0"/>
    <w:rsid w:val="00A47FCA"/>
    <w:rsid w:val="00A520DC"/>
    <w:rsid w:val="00A83349"/>
    <w:rsid w:val="00A92914"/>
    <w:rsid w:val="00AA21B6"/>
    <w:rsid w:val="00AB4C78"/>
    <w:rsid w:val="00AB667A"/>
    <w:rsid w:val="00AD65D4"/>
    <w:rsid w:val="00AE5E43"/>
    <w:rsid w:val="00AE7E05"/>
    <w:rsid w:val="00B16B66"/>
    <w:rsid w:val="00B2317C"/>
    <w:rsid w:val="00B246B4"/>
    <w:rsid w:val="00B249EC"/>
    <w:rsid w:val="00B262AC"/>
    <w:rsid w:val="00B30EE9"/>
    <w:rsid w:val="00B47C01"/>
    <w:rsid w:val="00B5638E"/>
    <w:rsid w:val="00B60227"/>
    <w:rsid w:val="00B90814"/>
    <w:rsid w:val="00B929EE"/>
    <w:rsid w:val="00BB13A3"/>
    <w:rsid w:val="00BE4F12"/>
    <w:rsid w:val="00BF1B52"/>
    <w:rsid w:val="00BF2D10"/>
    <w:rsid w:val="00BF4B1F"/>
    <w:rsid w:val="00BF67A3"/>
    <w:rsid w:val="00BF78BC"/>
    <w:rsid w:val="00C05260"/>
    <w:rsid w:val="00C0560C"/>
    <w:rsid w:val="00C115FC"/>
    <w:rsid w:val="00C12A1D"/>
    <w:rsid w:val="00C13EAA"/>
    <w:rsid w:val="00C20EC7"/>
    <w:rsid w:val="00C212CD"/>
    <w:rsid w:val="00C4016F"/>
    <w:rsid w:val="00C459B6"/>
    <w:rsid w:val="00C61A52"/>
    <w:rsid w:val="00C653D0"/>
    <w:rsid w:val="00C65BD4"/>
    <w:rsid w:val="00C73630"/>
    <w:rsid w:val="00CC2FF5"/>
    <w:rsid w:val="00CC3EAB"/>
    <w:rsid w:val="00D03517"/>
    <w:rsid w:val="00D26C21"/>
    <w:rsid w:val="00D662A6"/>
    <w:rsid w:val="00D80843"/>
    <w:rsid w:val="00D957BC"/>
    <w:rsid w:val="00DA71C2"/>
    <w:rsid w:val="00DD67DF"/>
    <w:rsid w:val="00DE1EA7"/>
    <w:rsid w:val="00E00923"/>
    <w:rsid w:val="00E0172C"/>
    <w:rsid w:val="00E34F31"/>
    <w:rsid w:val="00E53D12"/>
    <w:rsid w:val="00E65E81"/>
    <w:rsid w:val="00E84FE2"/>
    <w:rsid w:val="00E92FCA"/>
    <w:rsid w:val="00EA37A9"/>
    <w:rsid w:val="00EA56A9"/>
    <w:rsid w:val="00ED4AEE"/>
    <w:rsid w:val="00EF004F"/>
    <w:rsid w:val="00EF1BDC"/>
    <w:rsid w:val="00EF5D06"/>
    <w:rsid w:val="00EF61AE"/>
    <w:rsid w:val="00F12889"/>
    <w:rsid w:val="00F23751"/>
    <w:rsid w:val="00F674BA"/>
    <w:rsid w:val="00F81BC4"/>
    <w:rsid w:val="00F87C14"/>
    <w:rsid w:val="00F92253"/>
    <w:rsid w:val="00FA7118"/>
    <w:rsid w:val="00FB7F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6E5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9708">
      <w:bodyDiv w:val="1"/>
      <w:marLeft w:val="0"/>
      <w:marRight w:val="0"/>
      <w:marTop w:val="0"/>
      <w:marBottom w:val="0"/>
      <w:divBdr>
        <w:top w:val="none" w:sz="0" w:space="0" w:color="auto"/>
        <w:left w:val="none" w:sz="0" w:space="0" w:color="auto"/>
        <w:bottom w:val="none" w:sz="0" w:space="0" w:color="auto"/>
        <w:right w:val="none" w:sz="0" w:space="0" w:color="auto"/>
      </w:divBdr>
    </w:div>
    <w:div w:id="4948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chemicaldata/chemResult.html?recNo=47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ha.gov/chemicaldata/chemResult.html?recNo=9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3" ma:contentTypeDescription="Create a new document." ma:contentTypeScope="" ma:versionID="822148ed3ae9a0992e52863898ce827a">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1ffe3c24ac19f917c4430709b0c7598b"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A4ED-C6D7-4D6E-BB58-868B542E8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3.xml><?xml version="1.0" encoding="utf-8"?>
<ds:datastoreItem xmlns:ds="http://schemas.openxmlformats.org/officeDocument/2006/customXml" ds:itemID="{776FEC79-AC6E-4E92-B8B1-13CA9C098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FF97B-D3CA-4823-A1FB-15AC090E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Viktor Gough</cp:lastModifiedBy>
  <cp:revision>3</cp:revision>
  <dcterms:created xsi:type="dcterms:W3CDTF">2021-05-05T01:16:00Z</dcterms:created>
  <dcterms:modified xsi:type="dcterms:W3CDTF">2022-07-20T22:34:00Z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